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E881" w14:textId="6DB1629E" w:rsidR="00F54801" w:rsidRPr="00DF5457" w:rsidRDefault="00F54801" w:rsidP="00593EAB">
      <w:pPr>
        <w:ind w:hanging="142"/>
        <w:rPr>
          <w:rFonts w:ascii="Times New Roman" w:hAnsi="Times New Roman" w:cs="Times New Roman"/>
        </w:rPr>
      </w:pPr>
    </w:p>
    <w:p w14:paraId="3EDFC5ED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  <w:r w:rsidRPr="00DF5457">
        <w:rPr>
          <w:rFonts w:ascii="Times New Roman" w:hAnsi="Times New Roman" w:cs="Times New Roman"/>
        </w:rPr>
        <w:t>Q&amp;A Projekt e-PIL</w:t>
      </w:r>
    </w:p>
    <w:p w14:paraId="29B8E280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</w:p>
    <w:p w14:paraId="34D61454" w14:textId="09216354" w:rsidR="00DF5457" w:rsidRPr="00DF5457" w:rsidRDefault="00DF5457" w:rsidP="00DF5457">
      <w:pPr>
        <w:ind w:hanging="142"/>
        <w:rPr>
          <w:rFonts w:ascii="Times New Roman" w:hAnsi="Times New Roman" w:cs="Times New Roman"/>
          <w:b/>
          <w:bCs/>
        </w:rPr>
      </w:pPr>
      <w:r w:rsidRPr="00DF5457">
        <w:rPr>
          <w:rFonts w:ascii="Times New Roman" w:hAnsi="Times New Roman" w:cs="Times New Roman"/>
          <w:b/>
          <w:bCs/>
        </w:rPr>
        <w:t>1.Czym jest "e-PIL w języku ukraińskim"?</w:t>
      </w:r>
    </w:p>
    <w:p w14:paraId="13D6AD77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</w:p>
    <w:p w14:paraId="1021E3A9" w14:textId="77777777" w:rsidR="00DF5457" w:rsidRDefault="00DF5457" w:rsidP="00DF5457">
      <w:pPr>
        <w:ind w:hanging="142"/>
        <w:rPr>
          <w:rFonts w:ascii="Times New Roman" w:hAnsi="Times New Roman" w:cs="Times New Roman"/>
        </w:rPr>
      </w:pPr>
      <w:r w:rsidRPr="00DF5457">
        <w:rPr>
          <w:rFonts w:ascii="Times New Roman" w:hAnsi="Times New Roman" w:cs="Times New Roman"/>
        </w:rPr>
        <w:t>Elektroniczna ulotka informacyjna o produkcie (e-PIL) jest elektroniczną wersją ulotki</w:t>
      </w:r>
    </w:p>
    <w:p w14:paraId="2DC964A1" w14:textId="608958D6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  <w:r w:rsidRPr="00DF5457">
        <w:rPr>
          <w:rFonts w:ascii="Times New Roman" w:hAnsi="Times New Roman" w:cs="Times New Roman"/>
        </w:rPr>
        <w:t>informacyjnej o produkcie (PIL) zawartej w każdym opakowaniu leku, która została zatwierdzona przez właściwe organy zgodnie z rozporządzeniem UE. PIL jest wydrukowany w języku kraju, w którym jest wydawany i zawiera kluczowe podstawowe i ważne informacje o danym leku.  e-PIL jest dostępnym cyfrowo ukraińskim tłumaczeniem oficjalnej PIL dostępnej zazwyczaj w wersji papierowej w pudełku.</w:t>
      </w:r>
    </w:p>
    <w:p w14:paraId="22264962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</w:p>
    <w:p w14:paraId="31DA06B9" w14:textId="77777777" w:rsidR="00DF5457" w:rsidRPr="00DF5457" w:rsidRDefault="00DF5457" w:rsidP="00DF5457">
      <w:pPr>
        <w:ind w:hanging="142"/>
        <w:rPr>
          <w:rFonts w:ascii="Times New Roman" w:hAnsi="Times New Roman" w:cs="Times New Roman"/>
          <w:b/>
          <w:bCs/>
        </w:rPr>
      </w:pPr>
      <w:r w:rsidRPr="00DF5457">
        <w:rPr>
          <w:rFonts w:ascii="Times New Roman" w:hAnsi="Times New Roman" w:cs="Times New Roman"/>
          <w:b/>
          <w:bCs/>
        </w:rPr>
        <w:t>2.</w:t>
      </w:r>
      <w:r w:rsidRPr="00DF5457">
        <w:rPr>
          <w:rFonts w:ascii="Times New Roman" w:hAnsi="Times New Roman" w:cs="Times New Roman"/>
          <w:b/>
          <w:bCs/>
        </w:rPr>
        <w:tab/>
        <w:t>Jak uzyskać dostęp do e-PIL w języku ukraińskim?</w:t>
      </w:r>
    </w:p>
    <w:p w14:paraId="1440C40C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</w:p>
    <w:p w14:paraId="13ADB5DC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  <w:r w:rsidRPr="00DF5457">
        <w:rPr>
          <w:rFonts w:ascii="Times New Roman" w:hAnsi="Times New Roman" w:cs="Times New Roman"/>
        </w:rPr>
        <w:t xml:space="preserve">Dostęp do e-PIL w języku ukraińskim wymaga pobrania i zainstalowania aplikacji na smartfonie działającym w systemie Android lub iOS. Skanując za pomocą tej aplikacji kod matrycy danych na opakowaniu (pudełku lub fiolce) leku, użytkownik uzyska dostęp do odpowiedniego e-PIL w języku ukraińskim. </w:t>
      </w:r>
    </w:p>
    <w:p w14:paraId="0A2686ED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</w:p>
    <w:p w14:paraId="0312E8F3" w14:textId="77777777" w:rsidR="00DF5457" w:rsidRPr="00DF5457" w:rsidRDefault="00DF5457" w:rsidP="00DF5457">
      <w:pPr>
        <w:ind w:hanging="142"/>
        <w:rPr>
          <w:rFonts w:ascii="Times New Roman" w:hAnsi="Times New Roman" w:cs="Times New Roman"/>
          <w:b/>
          <w:bCs/>
        </w:rPr>
      </w:pPr>
      <w:r w:rsidRPr="00DF5457">
        <w:rPr>
          <w:rFonts w:ascii="Times New Roman" w:hAnsi="Times New Roman" w:cs="Times New Roman"/>
          <w:b/>
          <w:bCs/>
        </w:rPr>
        <w:t>3.</w:t>
      </w:r>
      <w:r w:rsidRPr="00DF5457">
        <w:rPr>
          <w:rFonts w:ascii="Times New Roman" w:hAnsi="Times New Roman" w:cs="Times New Roman"/>
          <w:b/>
          <w:bCs/>
        </w:rPr>
        <w:tab/>
        <w:t>Dla jakich produktów dostępny jest e-PIL w języku ukraińskim?</w:t>
      </w:r>
    </w:p>
    <w:p w14:paraId="077F6442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</w:p>
    <w:p w14:paraId="3D35F160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  <w:r w:rsidRPr="00DF5457">
        <w:rPr>
          <w:rFonts w:ascii="Times New Roman" w:hAnsi="Times New Roman" w:cs="Times New Roman"/>
        </w:rPr>
        <w:t xml:space="preserve">- e-PIL w języku ukraińskim będą dostępne dla wybranych produktów na receptę dopuszczonych do obrotu w Polsce.  </w:t>
      </w:r>
    </w:p>
    <w:p w14:paraId="5979BF97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  <w:r w:rsidRPr="00DF5457">
        <w:rPr>
          <w:rFonts w:ascii="Times New Roman" w:hAnsi="Times New Roman" w:cs="Times New Roman"/>
        </w:rPr>
        <w:t xml:space="preserve">Do udziału w inicjatywie zgłosiły się następujące firmy: Johnson &amp; Johnson, Sanofi, Bayer, </w:t>
      </w:r>
      <w:proofErr w:type="spellStart"/>
      <w:r w:rsidRPr="00DF5457">
        <w:rPr>
          <w:rFonts w:ascii="Times New Roman" w:hAnsi="Times New Roman" w:cs="Times New Roman"/>
        </w:rPr>
        <w:t>Astellas</w:t>
      </w:r>
      <w:proofErr w:type="spellEnd"/>
      <w:r w:rsidRPr="00DF5457">
        <w:rPr>
          <w:rFonts w:ascii="Times New Roman" w:hAnsi="Times New Roman" w:cs="Times New Roman"/>
        </w:rPr>
        <w:t xml:space="preserve">, </w:t>
      </w:r>
      <w:proofErr w:type="spellStart"/>
      <w:r w:rsidRPr="00DF5457">
        <w:rPr>
          <w:rFonts w:ascii="Times New Roman" w:hAnsi="Times New Roman" w:cs="Times New Roman"/>
        </w:rPr>
        <w:t>Boehringer</w:t>
      </w:r>
      <w:proofErr w:type="spellEnd"/>
      <w:r w:rsidRPr="00DF5457">
        <w:rPr>
          <w:rFonts w:ascii="Times New Roman" w:hAnsi="Times New Roman" w:cs="Times New Roman"/>
        </w:rPr>
        <w:t xml:space="preserve"> </w:t>
      </w:r>
      <w:proofErr w:type="spellStart"/>
      <w:r w:rsidRPr="00DF5457">
        <w:rPr>
          <w:rFonts w:ascii="Times New Roman" w:hAnsi="Times New Roman" w:cs="Times New Roman"/>
        </w:rPr>
        <w:t>Ingelheim</w:t>
      </w:r>
      <w:proofErr w:type="spellEnd"/>
      <w:r w:rsidRPr="00DF5457">
        <w:rPr>
          <w:rFonts w:ascii="Times New Roman" w:hAnsi="Times New Roman" w:cs="Times New Roman"/>
        </w:rPr>
        <w:t>, Roche, Novo Nordisk, Pfizer (lista firm będzie aktualizowana).</w:t>
      </w:r>
    </w:p>
    <w:p w14:paraId="2EB7D89A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</w:p>
    <w:p w14:paraId="5DFD5021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  <w:r w:rsidRPr="00DF5457">
        <w:rPr>
          <w:rFonts w:ascii="Times New Roman" w:hAnsi="Times New Roman" w:cs="Times New Roman"/>
        </w:rPr>
        <w:t>e-PIL jest inicjatywą dobrowolną i tymczasową. W zależności od swoich możliwości, zaangażowane firmy niekoniecznie dostarczą ukraiński e-PIL dla całego swojego portfolio i mogą dokonać wyboru najczęściej używanych produktów.</w:t>
      </w:r>
    </w:p>
    <w:p w14:paraId="59F7E711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</w:p>
    <w:p w14:paraId="1668524B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  <w:r w:rsidRPr="00DF5457">
        <w:rPr>
          <w:rFonts w:ascii="Times New Roman" w:hAnsi="Times New Roman" w:cs="Times New Roman"/>
        </w:rPr>
        <w:t>Inicjatywa jest otwarta dla nowych członków (firm) i nie jest ograniczona do członków EFPIA.</w:t>
      </w:r>
    </w:p>
    <w:p w14:paraId="3B29B5ED" w14:textId="77777777" w:rsidR="00DF5457" w:rsidRPr="00DF5457" w:rsidRDefault="00DF5457" w:rsidP="00DF5457">
      <w:pPr>
        <w:ind w:hanging="142"/>
        <w:rPr>
          <w:rFonts w:ascii="Times New Roman" w:hAnsi="Times New Roman" w:cs="Times New Roman"/>
          <w:b/>
          <w:bCs/>
        </w:rPr>
      </w:pPr>
    </w:p>
    <w:p w14:paraId="4A352528" w14:textId="77777777" w:rsidR="00DF5457" w:rsidRPr="00DF5457" w:rsidRDefault="00DF5457" w:rsidP="00DF5457">
      <w:pPr>
        <w:ind w:hanging="142"/>
        <w:rPr>
          <w:rFonts w:ascii="Times New Roman" w:hAnsi="Times New Roman" w:cs="Times New Roman"/>
          <w:b/>
          <w:bCs/>
        </w:rPr>
      </w:pPr>
      <w:r w:rsidRPr="00DF5457">
        <w:rPr>
          <w:rFonts w:ascii="Times New Roman" w:hAnsi="Times New Roman" w:cs="Times New Roman"/>
          <w:b/>
          <w:bCs/>
        </w:rPr>
        <w:t>4.</w:t>
      </w:r>
      <w:r w:rsidRPr="00DF5457">
        <w:rPr>
          <w:rFonts w:ascii="Times New Roman" w:hAnsi="Times New Roman" w:cs="Times New Roman"/>
          <w:b/>
          <w:bCs/>
        </w:rPr>
        <w:tab/>
        <w:t>Kiedy będzie dostępny e-PIL w języku ukraińskim?</w:t>
      </w:r>
    </w:p>
    <w:p w14:paraId="73DF441F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</w:p>
    <w:p w14:paraId="57455C3C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  <w:r w:rsidRPr="00DF5457">
        <w:rPr>
          <w:rFonts w:ascii="Times New Roman" w:hAnsi="Times New Roman" w:cs="Times New Roman"/>
        </w:rPr>
        <w:t xml:space="preserve">Naszym celem jest udostępnienie pierwszych e-PIL w języku ukraińskim we wrześniu 2022 roku. Jednakże liczba tłumaczeń może być ograniczona na początku i będzie stopniowo zwiększana do końca roku.  Inicjatywa jest tymczasowa i nie ma być kontynuowana po zakończeniu konfliktu. </w:t>
      </w:r>
    </w:p>
    <w:p w14:paraId="1AF0571F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</w:p>
    <w:p w14:paraId="114AF444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</w:p>
    <w:p w14:paraId="03898A6E" w14:textId="77777777" w:rsidR="00DF5457" w:rsidRPr="00DF5457" w:rsidRDefault="00DF5457" w:rsidP="00DF5457">
      <w:pPr>
        <w:ind w:hanging="142"/>
        <w:rPr>
          <w:rFonts w:ascii="Times New Roman" w:hAnsi="Times New Roman" w:cs="Times New Roman"/>
          <w:b/>
          <w:bCs/>
        </w:rPr>
      </w:pPr>
      <w:r w:rsidRPr="00DF5457">
        <w:rPr>
          <w:rFonts w:ascii="Times New Roman" w:hAnsi="Times New Roman" w:cs="Times New Roman"/>
          <w:b/>
          <w:bCs/>
        </w:rPr>
        <w:t>5.</w:t>
      </w:r>
      <w:r w:rsidRPr="00DF5457">
        <w:rPr>
          <w:rFonts w:ascii="Times New Roman" w:hAnsi="Times New Roman" w:cs="Times New Roman"/>
          <w:b/>
          <w:bCs/>
        </w:rPr>
        <w:tab/>
        <w:t>Dlaczego e-PIL nie jest dostępny dla mojego leku?</w:t>
      </w:r>
    </w:p>
    <w:p w14:paraId="4E905A81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  <w:r w:rsidRPr="00DF5457">
        <w:rPr>
          <w:rFonts w:ascii="Times New Roman" w:hAnsi="Times New Roman" w:cs="Times New Roman"/>
        </w:rPr>
        <w:t>Chociaż naszym celem jest udostępnienie ukraińskich e-</w:t>
      </w:r>
      <w:proofErr w:type="spellStart"/>
      <w:r w:rsidRPr="00DF5457">
        <w:rPr>
          <w:rFonts w:ascii="Times New Roman" w:hAnsi="Times New Roman" w:cs="Times New Roman"/>
        </w:rPr>
        <w:t>PIls</w:t>
      </w:r>
      <w:proofErr w:type="spellEnd"/>
      <w:r w:rsidRPr="00DF5457">
        <w:rPr>
          <w:rFonts w:ascii="Times New Roman" w:hAnsi="Times New Roman" w:cs="Times New Roman"/>
        </w:rPr>
        <w:t xml:space="preserve"> dla jak największej liczby produktów, inicjatywa jest dobrowolna i niestety nie obejmuje wszystkich leków na rynku.   Jeśli nie udało Ci się uzyskać dostępu do tłumaczenia, Twój produkt może znajdować się w jednej z poniższych sytuacji: </w:t>
      </w:r>
    </w:p>
    <w:p w14:paraId="12ECD7B7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  <w:r w:rsidRPr="00DF5457">
        <w:rPr>
          <w:rFonts w:ascii="Times New Roman" w:hAnsi="Times New Roman" w:cs="Times New Roman"/>
        </w:rPr>
        <w:t xml:space="preserve">- Twój produkt nie jest lekiem dostępnym tylko na receptę. Z przyczyn technicznych aplikacja obejmuje jedynie produkty wydawane na receptę </w:t>
      </w:r>
    </w:p>
    <w:p w14:paraId="231C3A95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  <w:r w:rsidRPr="00DF5457">
        <w:rPr>
          <w:rFonts w:ascii="Times New Roman" w:hAnsi="Times New Roman" w:cs="Times New Roman"/>
        </w:rPr>
        <w:lastRenderedPageBreak/>
        <w:t xml:space="preserve">- Firma wprowadzająca Twój produkt na rynek nie zdecydowała się na udział w tej dobrowolnej inicjatywie.  </w:t>
      </w:r>
    </w:p>
    <w:p w14:paraId="0D003B53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  <w:r w:rsidRPr="00DF5457">
        <w:rPr>
          <w:rFonts w:ascii="Times New Roman" w:hAnsi="Times New Roman" w:cs="Times New Roman"/>
        </w:rPr>
        <w:t xml:space="preserve">- Firma wprowadzająca na rynek twój produkt jest częścią inicjatywy, ale tłumaczenie jest jeszcze w toku.  Firmy pracują nad zwiększeniem liczby tłumaczeń dostępnych dla pacjentów. </w:t>
      </w:r>
    </w:p>
    <w:p w14:paraId="5CF0A6C8" w14:textId="77777777" w:rsidR="00DF5457" w:rsidRPr="00DF5457" w:rsidRDefault="00DF5457" w:rsidP="00DF5457">
      <w:pPr>
        <w:ind w:hanging="142"/>
        <w:rPr>
          <w:rFonts w:ascii="Times New Roman" w:hAnsi="Times New Roman" w:cs="Times New Roman"/>
          <w:b/>
          <w:bCs/>
        </w:rPr>
      </w:pPr>
    </w:p>
    <w:p w14:paraId="173B3960" w14:textId="77777777" w:rsidR="00DF5457" w:rsidRPr="00DF5457" w:rsidRDefault="00DF5457" w:rsidP="00DF5457">
      <w:pPr>
        <w:ind w:hanging="142"/>
        <w:rPr>
          <w:rFonts w:ascii="Times New Roman" w:hAnsi="Times New Roman" w:cs="Times New Roman"/>
          <w:b/>
          <w:bCs/>
        </w:rPr>
      </w:pPr>
      <w:r w:rsidRPr="00DF5457">
        <w:rPr>
          <w:rFonts w:ascii="Times New Roman" w:hAnsi="Times New Roman" w:cs="Times New Roman"/>
          <w:b/>
          <w:bCs/>
        </w:rPr>
        <w:t>6.</w:t>
      </w:r>
      <w:r w:rsidRPr="00DF5457">
        <w:rPr>
          <w:rFonts w:ascii="Times New Roman" w:hAnsi="Times New Roman" w:cs="Times New Roman"/>
          <w:b/>
          <w:bCs/>
        </w:rPr>
        <w:tab/>
        <w:t>Czy e-PIL w języku ukraińskim są dostępne w innych krajach Unii Europejskiej?</w:t>
      </w:r>
    </w:p>
    <w:p w14:paraId="5614CEDF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</w:p>
    <w:p w14:paraId="77512749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  <w:r w:rsidRPr="00DF5457">
        <w:rPr>
          <w:rFonts w:ascii="Times New Roman" w:hAnsi="Times New Roman" w:cs="Times New Roman"/>
        </w:rPr>
        <w:t>Na pierwszym etapie wdrażania e-PIL będzie on dostępny tylko w Polsce, gdzie osiedliła się największa liczba uchodźców z Ukrainy. Rozważymy rozszerzenie na inne kraje członkowskie Unii Europejskiej na podstawie oceny wyników pierwszego etapu.</w:t>
      </w:r>
    </w:p>
    <w:p w14:paraId="7F5D1965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</w:p>
    <w:p w14:paraId="31A43DE4" w14:textId="77777777" w:rsidR="00DF5457" w:rsidRPr="00DF5457" w:rsidRDefault="00DF5457" w:rsidP="00DF5457">
      <w:pPr>
        <w:ind w:hanging="142"/>
        <w:rPr>
          <w:rFonts w:ascii="Times New Roman" w:hAnsi="Times New Roman" w:cs="Times New Roman"/>
          <w:b/>
          <w:bCs/>
        </w:rPr>
      </w:pPr>
      <w:r w:rsidRPr="00DF5457">
        <w:rPr>
          <w:rFonts w:ascii="Times New Roman" w:hAnsi="Times New Roman" w:cs="Times New Roman"/>
          <w:b/>
          <w:bCs/>
        </w:rPr>
        <w:t>7.</w:t>
      </w:r>
      <w:r w:rsidRPr="00DF5457">
        <w:rPr>
          <w:rFonts w:ascii="Times New Roman" w:hAnsi="Times New Roman" w:cs="Times New Roman"/>
          <w:b/>
          <w:bCs/>
        </w:rPr>
        <w:tab/>
        <w:t>Dlaczego produkty bez recepty nie mają e-PIL?</w:t>
      </w:r>
    </w:p>
    <w:p w14:paraId="04E71399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</w:p>
    <w:p w14:paraId="2FE777CD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  <w:r w:rsidRPr="00DF5457">
        <w:rPr>
          <w:rFonts w:ascii="Times New Roman" w:hAnsi="Times New Roman" w:cs="Times New Roman"/>
        </w:rPr>
        <w:t xml:space="preserve">Inicjatywa opiera się na już istniejącym systemie </w:t>
      </w:r>
      <w:proofErr w:type="spellStart"/>
      <w:r w:rsidRPr="00DF5457">
        <w:rPr>
          <w:rFonts w:ascii="Times New Roman" w:hAnsi="Times New Roman" w:cs="Times New Roman"/>
        </w:rPr>
        <w:t>Datamatrix</w:t>
      </w:r>
      <w:proofErr w:type="spellEnd"/>
      <w:r w:rsidRPr="00DF5457">
        <w:rPr>
          <w:rFonts w:ascii="Times New Roman" w:hAnsi="Times New Roman" w:cs="Times New Roman"/>
        </w:rPr>
        <w:t xml:space="preserve">, który zapobiega wprowadzaniu podrabianych leków do łańcucha dostaw. Kod </w:t>
      </w:r>
      <w:proofErr w:type="spellStart"/>
      <w:r w:rsidRPr="00DF5457">
        <w:rPr>
          <w:rFonts w:ascii="Times New Roman" w:hAnsi="Times New Roman" w:cs="Times New Roman"/>
        </w:rPr>
        <w:t>Datamatrix</w:t>
      </w:r>
      <w:proofErr w:type="spellEnd"/>
      <w:r w:rsidRPr="00DF5457">
        <w:rPr>
          <w:rFonts w:ascii="Times New Roman" w:hAnsi="Times New Roman" w:cs="Times New Roman"/>
        </w:rPr>
        <w:t xml:space="preserve"> jest dostępny tylko na lekach na receptę.</w:t>
      </w:r>
    </w:p>
    <w:p w14:paraId="5DEBB52F" w14:textId="77777777" w:rsidR="00DF5457" w:rsidRPr="00DF5457" w:rsidRDefault="00DF5457" w:rsidP="00DF5457">
      <w:pPr>
        <w:ind w:hanging="142"/>
        <w:rPr>
          <w:rFonts w:ascii="Times New Roman" w:hAnsi="Times New Roman" w:cs="Times New Roman"/>
          <w:b/>
          <w:bCs/>
        </w:rPr>
      </w:pPr>
      <w:r w:rsidRPr="00DF5457">
        <w:rPr>
          <w:rFonts w:ascii="Times New Roman" w:hAnsi="Times New Roman" w:cs="Times New Roman"/>
          <w:b/>
          <w:bCs/>
        </w:rPr>
        <w:t>8.</w:t>
      </w:r>
      <w:r w:rsidRPr="00DF5457">
        <w:rPr>
          <w:rFonts w:ascii="Times New Roman" w:hAnsi="Times New Roman" w:cs="Times New Roman"/>
          <w:b/>
          <w:bCs/>
        </w:rPr>
        <w:tab/>
        <w:t xml:space="preserve">Czy tłumaczenie jest wiarygodne? </w:t>
      </w:r>
    </w:p>
    <w:p w14:paraId="3692B161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</w:p>
    <w:p w14:paraId="34AB9FE5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  <w:r w:rsidRPr="00DF5457">
        <w:rPr>
          <w:rFonts w:ascii="Times New Roman" w:hAnsi="Times New Roman" w:cs="Times New Roman"/>
        </w:rPr>
        <w:t>Dokument elektroniczny udostępniany za pośrednictwem Aplikacji jest wiernym tłumaczeniem Ulotki Informacyjnej Produktu. Za dostarczenie dokładnych informacji odpowiada posiadacz pozwolenia na dopuszczenie do obrotu.</w:t>
      </w:r>
    </w:p>
    <w:p w14:paraId="3721DCDF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</w:p>
    <w:p w14:paraId="29233832" w14:textId="77777777" w:rsidR="00DF5457" w:rsidRPr="00DF5457" w:rsidRDefault="00DF5457" w:rsidP="00DF5457">
      <w:pPr>
        <w:ind w:hanging="142"/>
        <w:rPr>
          <w:rFonts w:ascii="Times New Roman" w:hAnsi="Times New Roman" w:cs="Times New Roman"/>
        </w:rPr>
      </w:pPr>
    </w:p>
    <w:p w14:paraId="7B02CB16" w14:textId="7F277CAB" w:rsidR="00F54801" w:rsidRPr="00DF5457" w:rsidRDefault="00F54801" w:rsidP="00DF5457">
      <w:pPr>
        <w:ind w:hanging="142"/>
        <w:rPr>
          <w:rFonts w:ascii="Times New Roman" w:hAnsi="Times New Roman" w:cs="Times New Roman"/>
        </w:rPr>
      </w:pPr>
    </w:p>
    <w:sectPr w:rsidR="00F54801" w:rsidRPr="00DF5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72AC"/>
    <w:multiLevelType w:val="hybridMultilevel"/>
    <w:tmpl w:val="048271CA"/>
    <w:lvl w:ilvl="0" w:tplc="BA666B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6A1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A9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CC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AF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87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A4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4B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784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25702"/>
    <w:multiLevelType w:val="hybridMultilevel"/>
    <w:tmpl w:val="FF863BCA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A835C9"/>
    <w:multiLevelType w:val="hybridMultilevel"/>
    <w:tmpl w:val="DC32FA5C"/>
    <w:lvl w:ilvl="0" w:tplc="4E8A6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698680">
    <w:abstractNumId w:val="0"/>
  </w:num>
  <w:num w:numId="2" w16cid:durableId="1683438212">
    <w:abstractNumId w:val="2"/>
  </w:num>
  <w:num w:numId="3" w16cid:durableId="1306230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01"/>
    <w:rsid w:val="000209A2"/>
    <w:rsid w:val="00080C5D"/>
    <w:rsid w:val="000A37CC"/>
    <w:rsid w:val="0016098D"/>
    <w:rsid w:val="002622DC"/>
    <w:rsid w:val="002D6687"/>
    <w:rsid w:val="003A1669"/>
    <w:rsid w:val="003A6E4F"/>
    <w:rsid w:val="003C647B"/>
    <w:rsid w:val="003F667B"/>
    <w:rsid w:val="004A2D36"/>
    <w:rsid w:val="004B5ADF"/>
    <w:rsid w:val="004D6877"/>
    <w:rsid w:val="004F5EEB"/>
    <w:rsid w:val="00593EAB"/>
    <w:rsid w:val="00594A89"/>
    <w:rsid w:val="005A1730"/>
    <w:rsid w:val="005B0354"/>
    <w:rsid w:val="005D4CC6"/>
    <w:rsid w:val="00602D0A"/>
    <w:rsid w:val="00603B93"/>
    <w:rsid w:val="007A4397"/>
    <w:rsid w:val="007A51A9"/>
    <w:rsid w:val="008456B7"/>
    <w:rsid w:val="00852FF4"/>
    <w:rsid w:val="009A7EB4"/>
    <w:rsid w:val="009B0BEC"/>
    <w:rsid w:val="00A50C6C"/>
    <w:rsid w:val="00C53502"/>
    <w:rsid w:val="00DF5457"/>
    <w:rsid w:val="00E32FE6"/>
    <w:rsid w:val="00F54801"/>
    <w:rsid w:val="14BD511D"/>
    <w:rsid w:val="183660FD"/>
    <w:rsid w:val="1E9474B9"/>
    <w:rsid w:val="1EA367DB"/>
    <w:rsid w:val="1F166834"/>
    <w:rsid w:val="2C3C7843"/>
    <w:rsid w:val="2F1B4CF1"/>
    <w:rsid w:val="54FECA87"/>
    <w:rsid w:val="5863FC0D"/>
    <w:rsid w:val="5B6A7168"/>
    <w:rsid w:val="5CE5C88F"/>
    <w:rsid w:val="661F3F21"/>
    <w:rsid w:val="67F6FFFC"/>
    <w:rsid w:val="6B308DC5"/>
    <w:rsid w:val="6CA0F005"/>
    <w:rsid w:val="6E00C607"/>
    <w:rsid w:val="6FDF822E"/>
    <w:rsid w:val="714F6417"/>
    <w:rsid w:val="79C69A0A"/>
    <w:rsid w:val="7DB3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84E0"/>
  <w15:chartTrackingRefBased/>
  <w15:docId w15:val="{172F0F16-F179-5B49-98BA-CF6F7BFE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1E08BDE0922499C402CCD8960BEBA" ma:contentTypeVersion="18" ma:contentTypeDescription="Utwórz nowy dokument." ma:contentTypeScope="" ma:versionID="3146f11f0c29bddd47756910671bef01">
  <xsd:schema xmlns:xsd="http://www.w3.org/2001/XMLSchema" xmlns:xs="http://www.w3.org/2001/XMLSchema" xmlns:p="http://schemas.microsoft.com/office/2006/metadata/properties" xmlns:ns2="28514c33-91dc-4c97-ac20-2a583a7261dd" xmlns:ns3="408c9692-8832-49c4-b90f-81225ff21b65" targetNamespace="http://schemas.microsoft.com/office/2006/metadata/properties" ma:root="true" ma:fieldsID="69d9216fb57e4a30474ec7bff769fc6b" ns2:_="" ns3:_="">
    <xsd:import namespace="28514c33-91dc-4c97-ac20-2a583a7261dd"/>
    <xsd:import namespace="408c9692-8832-49c4-b90f-81225ff2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14c33-91dc-4c97-ac20-2a583a7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da6aaa5-771f-48d8-b32e-b5112a0761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c9692-8832-49c4-b90f-81225ff21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f0be1d-d569-40aa-ad70-6eb128bbca68}" ma:internalName="TaxCatchAll" ma:showField="CatchAllData" ma:web="408c9692-8832-49c4-b90f-81225ff21b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EE9A8-6B48-43E2-8735-7A0C1AB60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B1D58-D25E-47A6-BD99-15383FD61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14c33-91dc-4c97-ac20-2a583a7261dd"/>
    <ds:schemaRef ds:uri="408c9692-8832-49c4-b90f-81225ff21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Kravchenko</dc:creator>
  <cp:keywords/>
  <dc:description/>
  <cp:lastModifiedBy>Agnieszka Gołąbek</cp:lastModifiedBy>
  <cp:revision>2</cp:revision>
  <dcterms:created xsi:type="dcterms:W3CDTF">2022-09-22T08:28:00Z</dcterms:created>
  <dcterms:modified xsi:type="dcterms:W3CDTF">2022-09-22T08:28:00Z</dcterms:modified>
</cp:coreProperties>
</file>