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274E" w14:textId="77777777" w:rsidR="00AE4477" w:rsidRPr="00D02C4B" w:rsidRDefault="00853A44" w:rsidP="00947614">
      <w:pPr>
        <w:jc w:val="center"/>
        <w:rPr>
          <w:b/>
          <w:bCs/>
        </w:rPr>
      </w:pPr>
      <w:r w:rsidRPr="00D02C4B">
        <w:rPr>
          <w:b/>
          <w:bCs/>
        </w:rPr>
        <w:t>Informacja w sprawie nowej Polskiej Klasyfikacji Działalności</w:t>
      </w:r>
    </w:p>
    <w:p w14:paraId="59CAACB5" w14:textId="77777777" w:rsidR="00853A44" w:rsidRPr="00D02C4B" w:rsidRDefault="00853A44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D02C4B">
        <w:t xml:space="preserve">Z dniem 1 stycznia 2025 r. wchodzi w życie nowa Polska Klasyfikacja Działalności </w:t>
      </w:r>
      <w:r w:rsidR="00D02C4B" w:rsidRPr="00D02C4B">
        <w:t xml:space="preserve">(PKD) </w:t>
      </w:r>
      <w:r w:rsidRPr="00D02C4B">
        <w:t>wprowadzona rozporządzenie Rady Ministrów z dnia 18 grudnia 2024 r. w</w:t>
      </w:r>
      <w:r w:rsidR="00D02C4B" w:rsidRPr="00D02C4B">
        <w:t xml:space="preserve"> </w:t>
      </w:r>
      <w:r w:rsidRPr="00D02C4B">
        <w:t>sprawie Polskiej Klasyfikacji Działalności (PKD).</w:t>
      </w:r>
    </w:p>
    <w:p w14:paraId="4F507FA2" w14:textId="77777777" w:rsidR="00853A44" w:rsidRPr="00D02C4B" w:rsidRDefault="00853A44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D02C4B">
        <w:t>Polska Klasyfikacja Działalności (PKD) to system służący do:  </w:t>
      </w:r>
    </w:p>
    <w:p w14:paraId="5E3D488F" w14:textId="77777777" w:rsidR="00853A44" w:rsidRPr="00853A44" w:rsidRDefault="00853A44" w:rsidP="00947614">
      <w:pPr>
        <w:ind w:left="708"/>
        <w:jc w:val="both"/>
      </w:pPr>
      <w:r w:rsidRPr="00853A44">
        <w:t>- prowadzenia statystyki publicznej,  </w:t>
      </w:r>
    </w:p>
    <w:p w14:paraId="70158690" w14:textId="77777777" w:rsidR="00853A44" w:rsidRPr="00853A44" w:rsidRDefault="00853A44" w:rsidP="00947614">
      <w:pPr>
        <w:ind w:left="708"/>
        <w:jc w:val="both"/>
      </w:pPr>
      <w:r w:rsidRPr="00853A44">
        <w:t>- ewidencji i dokumentacji działalności gospodarczej,  </w:t>
      </w:r>
    </w:p>
    <w:p w14:paraId="04D842BE" w14:textId="77777777" w:rsidR="00853A44" w:rsidRPr="00853A44" w:rsidRDefault="00853A44" w:rsidP="00947614">
      <w:pPr>
        <w:ind w:left="708"/>
        <w:jc w:val="both"/>
      </w:pPr>
      <w:r w:rsidRPr="00853A44">
        <w:t>- rachunkowości,  </w:t>
      </w:r>
    </w:p>
    <w:p w14:paraId="77853362" w14:textId="77777777" w:rsidR="00853A44" w:rsidRPr="00D02C4B" w:rsidRDefault="00853A44" w:rsidP="00947614">
      <w:pPr>
        <w:ind w:left="708"/>
        <w:jc w:val="both"/>
      </w:pPr>
      <w:r w:rsidRPr="00853A44">
        <w:t>- zarządzania urzędowymi rejestrami i systemami informacyjnymi administracji publicznej.  </w:t>
      </w:r>
    </w:p>
    <w:p w14:paraId="4C1137ED" w14:textId="77777777" w:rsidR="00853A44" w:rsidRPr="00D02C4B" w:rsidRDefault="00853A44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D02C4B">
        <w:t>Zmiana obowiązujących przepisów</w:t>
      </w:r>
    </w:p>
    <w:p w14:paraId="4B9B6CB8" w14:textId="77777777" w:rsidR="00853A44" w:rsidRPr="00D02C4B" w:rsidRDefault="00853A44" w:rsidP="00947614">
      <w:pPr>
        <w:jc w:val="both"/>
      </w:pPr>
      <w:r w:rsidRPr="00853A44">
        <w:t>Nowe rozporządzenie wprowadza PKD 2025, które zastępuje dotychczas obowiązujące PKD 2007.</w:t>
      </w:r>
    </w:p>
    <w:p w14:paraId="24A69EB8" w14:textId="77777777" w:rsidR="00853A44" w:rsidRPr="00D02C4B" w:rsidRDefault="00853A44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D02C4B">
        <w:t>Okresy przejściowe</w:t>
      </w:r>
    </w:p>
    <w:p w14:paraId="2723C473" w14:textId="77777777" w:rsidR="00853A44" w:rsidRPr="00D02C4B" w:rsidRDefault="00853A44" w:rsidP="0094761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kern w:val="0"/>
        </w:rPr>
      </w:pPr>
      <w:r w:rsidRPr="00D02C4B">
        <w:rPr>
          <w:rFonts w:cs="TimesNewRomanPSMT"/>
          <w:kern w:val="0"/>
        </w:rPr>
        <w:t>Równocześnie ze stosowaniem klasyfikacji PKD 2025 można stosować klasyfikację PKD 2007 do działalności oznaczonej zgodnie z tą klasyfikacją przed dniem wejścia w życie nowych przepisów, jednak nie dłużej niż do dnia 31 grudnia 2026 r.</w:t>
      </w:r>
    </w:p>
    <w:p w14:paraId="22342DD2" w14:textId="77777777" w:rsidR="00853A44" w:rsidRPr="00D02C4B" w:rsidRDefault="00853A44" w:rsidP="00947614">
      <w:pPr>
        <w:jc w:val="both"/>
      </w:pPr>
      <w:r w:rsidRPr="00D02C4B">
        <w:t>- Podmioty wpisane do CEIDG:  </w:t>
      </w:r>
    </w:p>
    <w:p w14:paraId="46CE940D" w14:textId="77777777" w:rsidR="00853A44" w:rsidRPr="00853A44" w:rsidRDefault="00853A44" w:rsidP="00947614">
      <w:pPr>
        <w:jc w:val="both"/>
      </w:pPr>
      <w:r w:rsidRPr="00853A44">
        <w:t xml:space="preserve">Mogą stosować kody PKD 2007 dla działalności oznaczonej przed wejściem w życie nowego rozporządzenia, jednak nie </w:t>
      </w:r>
      <w:r w:rsidR="00D02C4B" w:rsidRPr="00D02C4B">
        <w:t>dłużej</w:t>
      </w:r>
      <w:r w:rsidRPr="00853A44">
        <w:t xml:space="preserve"> niż do dnia </w:t>
      </w:r>
      <w:r w:rsidRPr="00853A44">
        <w:rPr>
          <w:b/>
          <w:bCs/>
        </w:rPr>
        <w:t>31 grudnia 2026 r</w:t>
      </w:r>
      <w:r w:rsidRPr="00853A44">
        <w:t>. </w:t>
      </w:r>
    </w:p>
    <w:p w14:paraId="7E128A7D" w14:textId="77777777" w:rsidR="00853A44" w:rsidRPr="00853A44" w:rsidRDefault="00853A44" w:rsidP="00947614">
      <w:pPr>
        <w:jc w:val="both"/>
      </w:pPr>
      <w:r w:rsidRPr="00853A44">
        <w:t>- Podmioty wpisane do KRS lub krajowego rejestru urzędowego</w:t>
      </w:r>
      <w:r w:rsidR="00D02C4B" w:rsidRPr="00D02C4B">
        <w:t xml:space="preserve"> podmiotów gospodarki narodowej (REGON)</w:t>
      </w:r>
      <w:r w:rsidRPr="00853A44">
        <w:t>:  </w:t>
      </w:r>
    </w:p>
    <w:p w14:paraId="2857E076" w14:textId="77777777" w:rsidR="00853A44" w:rsidRPr="00853A44" w:rsidRDefault="00853A44" w:rsidP="00947614">
      <w:pPr>
        <w:jc w:val="both"/>
      </w:pPr>
      <w:r w:rsidRPr="00853A44">
        <w:t xml:space="preserve">Dla zmian dotyczących przedmiotu działalności dokonanych po wejściu w życie nowego rozporządzenia, należy stosować PKD 2025. </w:t>
      </w:r>
      <w:r w:rsidR="00D02C4B" w:rsidRPr="00D02C4B">
        <w:t xml:space="preserve"> </w:t>
      </w:r>
    </w:p>
    <w:p w14:paraId="4E4ADCDE" w14:textId="77777777" w:rsidR="00853A44" w:rsidRDefault="00853A44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D02C4B">
        <w:t>Rozporządzenie obowiązuje od </w:t>
      </w:r>
      <w:r w:rsidRPr="00D02C4B">
        <w:rPr>
          <w:b/>
          <w:bCs/>
        </w:rPr>
        <w:t>1 stycznia 2025 r.</w:t>
      </w:r>
      <w:r w:rsidRPr="00D02C4B">
        <w:t> </w:t>
      </w:r>
    </w:p>
    <w:p w14:paraId="4B7C3923" w14:textId="77777777" w:rsidR="00C67AB7" w:rsidRPr="00D02C4B" w:rsidRDefault="00C67AB7" w:rsidP="00947614">
      <w:pPr>
        <w:jc w:val="both"/>
      </w:pPr>
    </w:p>
    <w:p w14:paraId="0303EBB1" w14:textId="14AEB63A" w:rsidR="00C67AB7" w:rsidRPr="00947614" w:rsidRDefault="00C67AB7" w:rsidP="00947614">
      <w:pPr>
        <w:pStyle w:val="Akapitzlist"/>
        <w:numPr>
          <w:ilvl w:val="0"/>
          <w:numId w:val="2"/>
        </w:numPr>
        <w:ind w:left="284" w:hanging="284"/>
        <w:jc w:val="both"/>
      </w:pPr>
      <w:r w:rsidRPr="00947614">
        <w:t xml:space="preserve">Klucze przejścia (powiązań) PKD 2007-PKD 2025 </w:t>
      </w:r>
      <w:r w:rsidR="00947614">
        <w:t xml:space="preserve">w zakresie PKD związanej z prowadzeniem apteki ogólnodostępnej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57"/>
        <w:gridCol w:w="3470"/>
        <w:gridCol w:w="2854"/>
        <w:gridCol w:w="1295"/>
      </w:tblGrid>
      <w:tr w:rsidR="002C36DD" w14:paraId="0E3C43E2" w14:textId="77777777" w:rsidTr="00397248">
        <w:tc>
          <w:tcPr>
            <w:tcW w:w="1271" w:type="dxa"/>
          </w:tcPr>
          <w:p w14:paraId="75BFD9E6" w14:textId="015D6A0C" w:rsidR="002C36DD" w:rsidRDefault="00397248">
            <w:r>
              <w:t>Symbol PKD 2025</w:t>
            </w:r>
          </w:p>
        </w:tc>
        <w:tc>
          <w:tcPr>
            <w:tcW w:w="3906" w:type="dxa"/>
          </w:tcPr>
          <w:p w14:paraId="5C175227" w14:textId="77777777" w:rsidR="002C36DD" w:rsidRDefault="002C36DD"/>
        </w:tc>
        <w:tc>
          <w:tcPr>
            <w:tcW w:w="3182" w:type="dxa"/>
          </w:tcPr>
          <w:p w14:paraId="05B776EA" w14:textId="77777777" w:rsidR="002C36DD" w:rsidRDefault="002C36DD"/>
        </w:tc>
        <w:tc>
          <w:tcPr>
            <w:tcW w:w="1417" w:type="dxa"/>
          </w:tcPr>
          <w:p w14:paraId="6A59B331" w14:textId="51921591" w:rsidR="002C36DD" w:rsidRDefault="00397248">
            <w:r>
              <w:t>Symbol PKD 2007</w:t>
            </w:r>
          </w:p>
        </w:tc>
      </w:tr>
      <w:tr w:rsidR="002C36DD" w14:paraId="541808DF" w14:textId="77777777" w:rsidTr="00397248">
        <w:tc>
          <w:tcPr>
            <w:tcW w:w="1271" w:type="dxa"/>
          </w:tcPr>
          <w:p w14:paraId="2BD13E45" w14:textId="77777777" w:rsidR="002C36DD" w:rsidRDefault="002C36DD" w:rsidP="002C36DD">
            <w:r>
              <w:t>21.10.Z</w:t>
            </w:r>
          </w:p>
          <w:p w14:paraId="3904E9DA" w14:textId="77777777" w:rsidR="002C36DD" w:rsidRDefault="002C36DD"/>
        </w:tc>
        <w:tc>
          <w:tcPr>
            <w:tcW w:w="3906" w:type="dxa"/>
          </w:tcPr>
          <w:p w14:paraId="46FE3819" w14:textId="77777777" w:rsidR="002C36DD" w:rsidRDefault="002C36DD" w:rsidP="002C36DD">
            <w:r>
              <w:t>Produkcja podstawowych substancji</w:t>
            </w:r>
          </w:p>
          <w:p w14:paraId="21BAFAD0" w14:textId="77777777" w:rsidR="002C36DD" w:rsidRDefault="002C36DD" w:rsidP="002C36DD">
            <w:r>
              <w:t>farmaceutycznych</w:t>
            </w:r>
          </w:p>
          <w:p w14:paraId="0C8C253E" w14:textId="77777777" w:rsidR="002C36DD" w:rsidRDefault="002C36DD"/>
        </w:tc>
        <w:tc>
          <w:tcPr>
            <w:tcW w:w="3182" w:type="dxa"/>
          </w:tcPr>
          <w:p w14:paraId="26380522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 Podklasa ta obejmuje:</w:t>
            </w:r>
          </w:p>
          <w:p w14:paraId="4E29A58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aktywnych substancji farmaceutycznych wykorzystywanych w</w:t>
            </w:r>
          </w:p>
          <w:p w14:paraId="2EBFB3B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lastRenderedPageBreak/>
              <w:t>produkcji wyrobów farmaceutycznych (na przykład antybiotyków,</w:t>
            </w:r>
          </w:p>
          <w:p w14:paraId="0B5D2EA6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podstawowych witamin, kwasu salicylowego, aspiryny),</w:t>
            </w:r>
          </w:p>
          <w:p w14:paraId="10D34344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przetwarzanie krwi,</w:t>
            </w:r>
          </w:p>
          <w:p w14:paraId="13C83A9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chemicznie czystych cukrów,</w:t>
            </w:r>
          </w:p>
          <w:p w14:paraId="037C266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probiotyków,</w:t>
            </w:r>
          </w:p>
          <w:p w14:paraId="4CDAAADE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przetwarzanie gruczołów,</w:t>
            </w:r>
          </w:p>
          <w:p w14:paraId="7BD9D1E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ekstraktów z gruczołów.</w:t>
            </w:r>
          </w:p>
          <w:p w14:paraId="6E55664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nie obejmuje:</w:t>
            </w:r>
          </w:p>
          <w:p w14:paraId="5D426F6A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produkcji wyrobów farmaceutycznych do zaawansowanej terapii</w:t>
            </w:r>
          </w:p>
          <w:p w14:paraId="7E273324" w14:textId="58B90E72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komórkowej i genowej, sklasyfikowanej w 21.20.Z.</w:t>
            </w:r>
          </w:p>
          <w:p w14:paraId="777D7537" w14:textId="48FF8AF0" w:rsidR="002C36DD" w:rsidRPr="00070FC0" w:rsidRDefault="002C36DD" w:rsidP="002C36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06B9F1" w14:textId="6E69A678" w:rsidR="002C36DD" w:rsidRDefault="00BE1300">
            <w:r>
              <w:lastRenderedPageBreak/>
              <w:t>21.10.Z</w:t>
            </w:r>
          </w:p>
        </w:tc>
      </w:tr>
      <w:tr w:rsidR="002C36DD" w14:paraId="7AF69BED" w14:textId="77777777" w:rsidTr="00397248">
        <w:tc>
          <w:tcPr>
            <w:tcW w:w="1271" w:type="dxa"/>
          </w:tcPr>
          <w:p w14:paraId="41FD0D24" w14:textId="77777777" w:rsidR="002C36DD" w:rsidRDefault="002C36DD" w:rsidP="002C36DD">
            <w:r>
              <w:t>21.20.Z</w:t>
            </w:r>
          </w:p>
          <w:p w14:paraId="3919474D" w14:textId="77777777" w:rsidR="002C36DD" w:rsidRDefault="002C36DD"/>
        </w:tc>
        <w:tc>
          <w:tcPr>
            <w:tcW w:w="3906" w:type="dxa"/>
          </w:tcPr>
          <w:p w14:paraId="0E8207C9" w14:textId="77777777" w:rsidR="002C36DD" w:rsidRDefault="002C36DD" w:rsidP="002C36DD">
            <w:r>
              <w:t>Produkcja leków i pozostałych wyrobów</w:t>
            </w:r>
          </w:p>
          <w:p w14:paraId="19D12B38" w14:textId="2D716165" w:rsidR="002C36DD" w:rsidRDefault="002C36DD" w:rsidP="002C36DD">
            <w:r>
              <w:t>farmaceutycznych</w:t>
            </w:r>
          </w:p>
        </w:tc>
        <w:tc>
          <w:tcPr>
            <w:tcW w:w="3182" w:type="dxa"/>
          </w:tcPr>
          <w:p w14:paraId="1D63ADD3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obejmuje:</w:t>
            </w:r>
          </w:p>
          <w:p w14:paraId="1410374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medykamentów:</w:t>
            </w:r>
          </w:p>
          <w:p w14:paraId="4D250DB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• różnych frakcji krwi, w tym frakcji zawierających przeciwciał,</w:t>
            </w:r>
          </w:p>
          <w:p w14:paraId="218BC913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• szczepionek,</w:t>
            </w:r>
          </w:p>
          <w:p w14:paraId="0AAD9C19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• różnorodnych leków, w tym preparatów homeopatycznych,</w:t>
            </w:r>
          </w:p>
          <w:p w14:paraId="414A156B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chemicznych środków antykoncepcyjnych do użycia</w:t>
            </w:r>
          </w:p>
          <w:p w14:paraId="52247566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zewnętrznego i środków antykoncepcyjnych opartych na hormonach,</w:t>
            </w:r>
          </w:p>
          <w:p w14:paraId="5BB8A77D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medycznych preparatów diagnostycznych, w tym testów</w:t>
            </w:r>
          </w:p>
          <w:p w14:paraId="55FE53A8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ciążowych,</w:t>
            </w:r>
          </w:p>
          <w:p w14:paraId="18DC276E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radioaktywnych substancji diagnostycznych w żywym organizmie</w:t>
            </w:r>
          </w:p>
          <w:p w14:paraId="50E160CE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(ustroju),</w:t>
            </w:r>
          </w:p>
          <w:p w14:paraId="714BA15D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wyrobów farmaceutycznych do zaawansowanej terapii</w:t>
            </w:r>
          </w:p>
          <w:p w14:paraId="7D7A6784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komórkowej i genowej,</w:t>
            </w:r>
          </w:p>
          <w:p w14:paraId="5BE2212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impregnowanych lub pokrytych substancjami leczniczymi wat,</w:t>
            </w:r>
          </w:p>
          <w:p w14:paraId="0D1F7652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gaz, bandażów, opatrunków i tym podobnych,</w:t>
            </w:r>
          </w:p>
          <w:p w14:paraId="0B0AD96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przygotowanie produktów roślinnych (kruszenie, sortowanie, mielenie) dla</w:t>
            </w:r>
          </w:p>
          <w:p w14:paraId="3A42B49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zastosowań farmaceutycznych,</w:t>
            </w:r>
          </w:p>
          <w:p w14:paraId="2C17920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lastRenderedPageBreak/>
              <w:t>- produkcję leków i szczepionek opartych na wektorach wirusowych,</w:t>
            </w:r>
          </w:p>
          <w:p w14:paraId="1F48CEDD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produkcję wyrobów farmaceutycznych do weterynaryjnych wyrobów</w:t>
            </w:r>
          </w:p>
          <w:p w14:paraId="4734A4FD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leczniczych.</w:t>
            </w:r>
          </w:p>
          <w:p w14:paraId="49AA5A4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nie obejmuje:</w:t>
            </w:r>
          </w:p>
          <w:p w14:paraId="2756EE07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produkcji herbat ziołowych (mięty, werbeny, rumianku i tym podobnych),</w:t>
            </w:r>
          </w:p>
          <w:p w14:paraId="4CF642E8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sklasyfikowanej w 10.83.Z,</w:t>
            </w:r>
          </w:p>
          <w:p w14:paraId="1E71993F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produkcji probiotyków, sklasyfikowanej w 21.10.Z,</w:t>
            </w:r>
          </w:p>
          <w:p w14:paraId="0710CCFF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produkcji wypełniaczy dentystycznych oraz cementu dentystycznego,</w:t>
            </w:r>
          </w:p>
          <w:p w14:paraId="2A951493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sklasyfikowanej w 32.50.A,</w:t>
            </w:r>
          </w:p>
          <w:p w14:paraId="34431F4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- produkcji </w:t>
            </w:r>
            <w:proofErr w:type="spellStart"/>
            <w:r w:rsidRPr="00070FC0">
              <w:rPr>
                <w:sz w:val="20"/>
                <w:szCs w:val="20"/>
              </w:rPr>
              <w:t>obłożeń</w:t>
            </w:r>
            <w:proofErr w:type="spellEnd"/>
            <w:r w:rsidRPr="00070FC0">
              <w:rPr>
                <w:sz w:val="20"/>
                <w:szCs w:val="20"/>
              </w:rPr>
              <w:t xml:space="preserve"> chirurgicznych, sklasyfikowanej w 32.50.B,</w:t>
            </w:r>
          </w:p>
          <w:p w14:paraId="0E12978B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sprzedaży hurtowej wyrobów farmaceutycznych i medycznych,</w:t>
            </w:r>
          </w:p>
          <w:p w14:paraId="7A4C794C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sklasyfikowanej w 46.46.Z,</w:t>
            </w:r>
          </w:p>
          <w:p w14:paraId="62D65597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sprzedaży detalicznej wyrobów farmaceutycznych, sklasyfikowanej w</w:t>
            </w:r>
          </w:p>
          <w:p w14:paraId="539E5ACB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47.73.Z,</w:t>
            </w:r>
          </w:p>
          <w:p w14:paraId="7D0E0EE2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badań naukowych i prac rozwojowych w zakresie biotechnologii</w:t>
            </w:r>
          </w:p>
          <w:p w14:paraId="1F5DFEF2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dotyczących substancji farmaceutycznych i innych produktów</w:t>
            </w:r>
          </w:p>
          <w:p w14:paraId="740A53B7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biotechnologicznych, sklasyfikowanych w 72.10.Z,</w:t>
            </w:r>
          </w:p>
          <w:p w14:paraId="4B3A9076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pakowania wyrobów farmaceutycznych i medycznych wykonywanego na</w:t>
            </w:r>
          </w:p>
          <w:p w14:paraId="0873B972" w14:textId="20C4D7CF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zlecenie, sklasyfikowanego w 82.92.Z.</w:t>
            </w:r>
          </w:p>
        </w:tc>
        <w:tc>
          <w:tcPr>
            <w:tcW w:w="1417" w:type="dxa"/>
          </w:tcPr>
          <w:p w14:paraId="5A9E036F" w14:textId="5975D976" w:rsidR="002C36DD" w:rsidRDefault="00BE1300">
            <w:r>
              <w:lastRenderedPageBreak/>
              <w:t>21.20.Z</w:t>
            </w:r>
          </w:p>
        </w:tc>
      </w:tr>
      <w:tr w:rsidR="002C36DD" w14:paraId="124FAEE3" w14:textId="77777777" w:rsidTr="00397248">
        <w:tc>
          <w:tcPr>
            <w:tcW w:w="1271" w:type="dxa"/>
          </w:tcPr>
          <w:p w14:paraId="3A7C12B9" w14:textId="77777777" w:rsidR="009C08E2" w:rsidRDefault="002C36DD">
            <w:r w:rsidRPr="002C36DD">
              <w:t>47.73.Z</w:t>
            </w:r>
          </w:p>
          <w:p w14:paraId="6F9AE4C2" w14:textId="77777777" w:rsidR="009C08E2" w:rsidRDefault="009C08E2"/>
          <w:p w14:paraId="61C8D4CC" w14:textId="44E71199" w:rsidR="002C36DD" w:rsidRDefault="009C08E2">
            <w:r>
              <w:t>(z wyłączeniem pośrednictwa w sprzedaży detalicznej wyspecjalizowanej – 47.92.Z)</w:t>
            </w:r>
          </w:p>
        </w:tc>
        <w:tc>
          <w:tcPr>
            <w:tcW w:w="3906" w:type="dxa"/>
          </w:tcPr>
          <w:p w14:paraId="4C080F65" w14:textId="77777777" w:rsidR="002C36DD" w:rsidRPr="002C36DD" w:rsidRDefault="002C36DD" w:rsidP="002C36DD">
            <w:r w:rsidRPr="002C36DD">
              <w:t>Sprzedaż</w:t>
            </w:r>
          </w:p>
          <w:p w14:paraId="6C438269" w14:textId="77777777" w:rsidR="002C36DD" w:rsidRPr="002C36DD" w:rsidRDefault="002C36DD" w:rsidP="002C36DD">
            <w:r w:rsidRPr="002C36DD">
              <w:t>detaliczna</w:t>
            </w:r>
          </w:p>
          <w:p w14:paraId="74EEE57C" w14:textId="77777777" w:rsidR="002C36DD" w:rsidRPr="002C36DD" w:rsidRDefault="002C36DD" w:rsidP="002C36DD">
            <w:r w:rsidRPr="002C36DD">
              <w:t>wyrobów</w:t>
            </w:r>
          </w:p>
          <w:p w14:paraId="70988021" w14:textId="03107B94" w:rsidR="002C36DD" w:rsidRDefault="002C36DD" w:rsidP="002C36DD">
            <w:r w:rsidRPr="002C36DD">
              <w:t>farmaceutycznych</w:t>
            </w:r>
          </w:p>
        </w:tc>
        <w:tc>
          <w:tcPr>
            <w:tcW w:w="3182" w:type="dxa"/>
          </w:tcPr>
          <w:p w14:paraId="6A249382" w14:textId="6B1150D0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obejmuje sprzedaż detaliczną</w:t>
            </w:r>
            <w:r w:rsidR="009C08E2" w:rsidRPr="00070FC0">
              <w:rPr>
                <w:sz w:val="20"/>
                <w:szCs w:val="20"/>
              </w:rPr>
              <w:t xml:space="preserve"> (prowadzoną również przez domy sprzedaży wysyłkowej lub Internet)</w:t>
            </w:r>
            <w:r w:rsidRPr="00070FC0">
              <w:rPr>
                <w:sz w:val="20"/>
                <w:szCs w:val="20"/>
              </w:rPr>
              <w:t>:</w:t>
            </w:r>
          </w:p>
          <w:p w14:paraId="183BCC8D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wyrobów farmaceutycznych,</w:t>
            </w:r>
          </w:p>
          <w:p w14:paraId="49230D6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leków weterynaryjnych,</w:t>
            </w:r>
          </w:p>
          <w:p w14:paraId="60C5C32A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produktów homeopatycznych i leków bez recepty,</w:t>
            </w:r>
          </w:p>
          <w:p w14:paraId="25787304" w14:textId="1DDD1C8B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ziołowych produktów leczniczych i preparatów ziołowych.</w:t>
            </w:r>
          </w:p>
        </w:tc>
        <w:tc>
          <w:tcPr>
            <w:tcW w:w="1417" w:type="dxa"/>
          </w:tcPr>
          <w:p w14:paraId="0D88F678" w14:textId="10CC1840" w:rsidR="002C36DD" w:rsidRDefault="00BE1300">
            <w:r>
              <w:t xml:space="preserve">47.73.Z </w:t>
            </w:r>
          </w:p>
          <w:p w14:paraId="17C34F53" w14:textId="77777777" w:rsidR="009C08E2" w:rsidRDefault="009C08E2"/>
          <w:p w14:paraId="18E13234" w14:textId="17BBB960" w:rsidR="009C08E2" w:rsidRDefault="009C08E2">
            <w:r>
              <w:t>47.91.Z</w:t>
            </w:r>
          </w:p>
        </w:tc>
      </w:tr>
      <w:tr w:rsidR="002C36DD" w14:paraId="396778C3" w14:textId="77777777" w:rsidTr="00397248">
        <w:tc>
          <w:tcPr>
            <w:tcW w:w="1271" w:type="dxa"/>
          </w:tcPr>
          <w:p w14:paraId="38D8B624" w14:textId="77777777" w:rsidR="002C36DD" w:rsidRDefault="002C36DD" w:rsidP="002C36DD">
            <w:r>
              <w:lastRenderedPageBreak/>
              <w:t>47.74.Z</w:t>
            </w:r>
          </w:p>
          <w:p w14:paraId="230B36C2" w14:textId="77777777" w:rsidR="009C08E2" w:rsidRDefault="009C08E2" w:rsidP="002C36DD"/>
          <w:p w14:paraId="15F50492" w14:textId="40912325" w:rsidR="002C36DD" w:rsidRDefault="009C08E2" w:rsidP="002C36DD">
            <w:r>
              <w:t>(z wyłączeniem pośrednictwa w sprzedaży detalicznej wyspecjalizowanej – 47.92.Z)</w:t>
            </w:r>
          </w:p>
        </w:tc>
        <w:tc>
          <w:tcPr>
            <w:tcW w:w="3906" w:type="dxa"/>
          </w:tcPr>
          <w:p w14:paraId="3A2F92CA" w14:textId="77777777" w:rsidR="002C36DD" w:rsidRPr="002C36DD" w:rsidRDefault="002C36DD" w:rsidP="002C36DD">
            <w:r w:rsidRPr="002C36DD">
              <w:t>Sprzedaż</w:t>
            </w:r>
          </w:p>
          <w:p w14:paraId="4E1F215B" w14:textId="77777777" w:rsidR="002C36DD" w:rsidRPr="002C36DD" w:rsidRDefault="002C36DD" w:rsidP="002C36DD">
            <w:r w:rsidRPr="002C36DD">
              <w:t>detaliczna</w:t>
            </w:r>
          </w:p>
          <w:p w14:paraId="1B4F6EF6" w14:textId="77777777" w:rsidR="002C36DD" w:rsidRPr="002C36DD" w:rsidRDefault="002C36DD" w:rsidP="002C36DD">
            <w:r w:rsidRPr="002C36DD">
              <w:t>wyrobów</w:t>
            </w:r>
          </w:p>
          <w:p w14:paraId="5160911B" w14:textId="77777777" w:rsidR="002C36DD" w:rsidRPr="002C36DD" w:rsidRDefault="002C36DD" w:rsidP="002C36DD">
            <w:r w:rsidRPr="002C36DD">
              <w:t>medycznych i</w:t>
            </w:r>
          </w:p>
          <w:p w14:paraId="73BD212A" w14:textId="00ABAC6D" w:rsidR="002C36DD" w:rsidRDefault="002C36DD" w:rsidP="002C36DD">
            <w:r w:rsidRPr="002C36DD">
              <w:t>ortopedycznych</w:t>
            </w:r>
          </w:p>
        </w:tc>
        <w:tc>
          <w:tcPr>
            <w:tcW w:w="3182" w:type="dxa"/>
          </w:tcPr>
          <w:p w14:paraId="01E40D3A" w14:textId="6C1F9851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obejmuje sprzedaż detaliczną</w:t>
            </w:r>
            <w:r w:rsidR="009C08E2" w:rsidRPr="00070FC0">
              <w:rPr>
                <w:sz w:val="20"/>
                <w:szCs w:val="20"/>
              </w:rPr>
              <w:t xml:space="preserve"> (prowadzoną również przez domy sprzedaży wysyłkowej lub Internet)</w:t>
            </w:r>
            <w:r w:rsidRPr="00070FC0">
              <w:rPr>
                <w:sz w:val="20"/>
                <w:szCs w:val="20"/>
              </w:rPr>
              <w:t>:</w:t>
            </w:r>
          </w:p>
          <w:p w14:paraId="24DC0B0A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okularów korekcyjnych, soczewek i okularów przeciwsłonecznych,</w:t>
            </w:r>
          </w:p>
          <w:p w14:paraId="28A0557B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aparatów słuchowych,</w:t>
            </w:r>
          </w:p>
          <w:p w14:paraId="29FC07CE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obuwia ortopedycznego,</w:t>
            </w:r>
          </w:p>
          <w:p w14:paraId="44C4458C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kul i wózków inwalidzkich,</w:t>
            </w:r>
          </w:p>
          <w:p w14:paraId="38ACF24A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protez ortopedycznych,</w:t>
            </w:r>
          </w:p>
          <w:p w14:paraId="5DD7BFF9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kołnierzy ortopedycznych i gorsetów,</w:t>
            </w:r>
          </w:p>
          <w:p w14:paraId="38EC8B0D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- wyrobów </w:t>
            </w:r>
            <w:proofErr w:type="spellStart"/>
            <w:r w:rsidRPr="00070FC0">
              <w:rPr>
                <w:sz w:val="20"/>
                <w:szCs w:val="20"/>
              </w:rPr>
              <w:t>elastokompresyjnych</w:t>
            </w:r>
            <w:proofErr w:type="spellEnd"/>
            <w:r w:rsidRPr="00070FC0">
              <w:rPr>
                <w:sz w:val="20"/>
                <w:szCs w:val="20"/>
              </w:rPr>
              <w:t xml:space="preserve"> (na przykład elastycznych pończoch,</w:t>
            </w:r>
          </w:p>
          <w:p w14:paraId="659F3229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rękawów),</w:t>
            </w:r>
          </w:p>
          <w:p w14:paraId="39AE3714" w14:textId="275430D4" w:rsidR="002C36DD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- </w:t>
            </w:r>
            <w:proofErr w:type="spellStart"/>
            <w:r w:rsidRPr="00070FC0">
              <w:rPr>
                <w:sz w:val="20"/>
                <w:szCs w:val="20"/>
              </w:rPr>
              <w:t>niekorekcyjnych</w:t>
            </w:r>
            <w:proofErr w:type="spellEnd"/>
            <w:r w:rsidRPr="00070FC0">
              <w:rPr>
                <w:sz w:val="20"/>
                <w:szCs w:val="20"/>
              </w:rPr>
              <w:t xml:space="preserve"> okularów przeciwsłonecznych.</w:t>
            </w:r>
          </w:p>
        </w:tc>
        <w:tc>
          <w:tcPr>
            <w:tcW w:w="1417" w:type="dxa"/>
          </w:tcPr>
          <w:p w14:paraId="5F0861A9" w14:textId="6CEC4E9F" w:rsidR="002C36DD" w:rsidRDefault="001801F1" w:rsidP="002C36DD">
            <w:r>
              <w:t xml:space="preserve">47.74.Z </w:t>
            </w:r>
          </w:p>
          <w:p w14:paraId="52120C18" w14:textId="77777777" w:rsidR="009C08E2" w:rsidRDefault="009C08E2" w:rsidP="002C36DD"/>
          <w:p w14:paraId="6B83C69D" w14:textId="1966CC63" w:rsidR="009C08E2" w:rsidRDefault="009C08E2" w:rsidP="002C36DD">
            <w:r>
              <w:t>47.91.Z</w:t>
            </w:r>
          </w:p>
        </w:tc>
      </w:tr>
      <w:tr w:rsidR="002C36DD" w14:paraId="00BA41D2" w14:textId="77777777" w:rsidTr="00397248">
        <w:tc>
          <w:tcPr>
            <w:tcW w:w="1271" w:type="dxa"/>
          </w:tcPr>
          <w:p w14:paraId="12612690" w14:textId="77777777" w:rsidR="00397248" w:rsidRDefault="00397248" w:rsidP="00397248">
            <w:r>
              <w:t>47.75.Z</w:t>
            </w:r>
          </w:p>
          <w:p w14:paraId="5ECDE700" w14:textId="77777777" w:rsidR="009C08E2" w:rsidRDefault="009C08E2" w:rsidP="002C36DD"/>
          <w:p w14:paraId="519090E7" w14:textId="348EA147" w:rsidR="002C36DD" w:rsidRDefault="009C08E2" w:rsidP="002C36DD">
            <w:r>
              <w:t>(z wyłączeniem pośrednictwa w sprzedaży detalicznej wyspecjalizowanej – 47.92.Z)</w:t>
            </w:r>
          </w:p>
        </w:tc>
        <w:tc>
          <w:tcPr>
            <w:tcW w:w="3906" w:type="dxa"/>
          </w:tcPr>
          <w:p w14:paraId="69B704B3" w14:textId="77777777" w:rsidR="00397248" w:rsidRDefault="00397248" w:rsidP="00397248">
            <w:r>
              <w:t>Sprzedaż detaliczna kosmetyków i artykułów toaletowych</w:t>
            </w:r>
          </w:p>
          <w:p w14:paraId="3213D35F" w14:textId="77777777" w:rsidR="002C36DD" w:rsidRDefault="002C36DD" w:rsidP="002C36DD"/>
        </w:tc>
        <w:tc>
          <w:tcPr>
            <w:tcW w:w="3182" w:type="dxa"/>
          </w:tcPr>
          <w:p w14:paraId="241CBE9A" w14:textId="43A9C5AC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Podklasa ta obejmuje sprzedaż detaliczną </w:t>
            </w:r>
            <w:r w:rsidR="009C08E2" w:rsidRPr="00070FC0">
              <w:rPr>
                <w:sz w:val="20"/>
                <w:szCs w:val="20"/>
              </w:rPr>
              <w:t xml:space="preserve">(prowadzoną również przez domy sprzedaży wysyłkowej lub Internet): </w:t>
            </w:r>
            <w:r w:rsidRPr="00070FC0">
              <w:rPr>
                <w:sz w:val="20"/>
                <w:szCs w:val="20"/>
              </w:rPr>
              <w:t>perfum, kosmetyków, artykułów</w:t>
            </w:r>
          </w:p>
          <w:p w14:paraId="7DC8E88B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toaletowych, środków higieny osobistej i tym podobnych.</w:t>
            </w:r>
          </w:p>
          <w:p w14:paraId="1F8E0B18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nie obejmuje:</w:t>
            </w:r>
          </w:p>
          <w:p w14:paraId="274C4F18" w14:textId="77777777" w:rsidR="00397248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sprzedaży detalicznej artykułów toaletowych, higienicznych i tym</w:t>
            </w:r>
          </w:p>
          <w:p w14:paraId="3DA0BB1A" w14:textId="3583081D" w:rsidR="002C36DD" w:rsidRPr="00070FC0" w:rsidRDefault="00397248" w:rsidP="00397248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podobnych dla zwierząt domowych, sklasyfikowanej w 47.76.B.</w:t>
            </w:r>
          </w:p>
        </w:tc>
        <w:tc>
          <w:tcPr>
            <w:tcW w:w="1417" w:type="dxa"/>
          </w:tcPr>
          <w:p w14:paraId="26DD2079" w14:textId="77777777" w:rsidR="002C36DD" w:rsidRDefault="001801F1" w:rsidP="002C36DD">
            <w:r>
              <w:t xml:space="preserve">47.75.Z </w:t>
            </w:r>
          </w:p>
          <w:p w14:paraId="2D8BD0BB" w14:textId="77777777" w:rsidR="009C08E2" w:rsidRDefault="009C08E2" w:rsidP="002C36DD"/>
          <w:p w14:paraId="5A36BB3F" w14:textId="5C545074" w:rsidR="009C08E2" w:rsidRDefault="009C08E2" w:rsidP="002C36DD">
            <w:r>
              <w:t>47.91.Z</w:t>
            </w:r>
          </w:p>
        </w:tc>
      </w:tr>
      <w:tr w:rsidR="002C36DD" w14:paraId="660BC5B7" w14:textId="77777777" w:rsidTr="00397248">
        <w:tc>
          <w:tcPr>
            <w:tcW w:w="1271" w:type="dxa"/>
          </w:tcPr>
          <w:p w14:paraId="2B1FC58B" w14:textId="28DDD244" w:rsidR="001801F1" w:rsidRPr="001801F1" w:rsidRDefault="001801F1" w:rsidP="001801F1">
            <w:r w:rsidRPr="001801F1">
              <w:t xml:space="preserve">47.11.Z </w:t>
            </w:r>
          </w:p>
          <w:p w14:paraId="047BD847" w14:textId="17460590" w:rsidR="002C36DD" w:rsidRDefault="002C36DD" w:rsidP="001801F1"/>
        </w:tc>
        <w:tc>
          <w:tcPr>
            <w:tcW w:w="3906" w:type="dxa"/>
          </w:tcPr>
          <w:p w14:paraId="63504B46" w14:textId="4DEB78CD" w:rsidR="001801F1" w:rsidRPr="001801F1" w:rsidRDefault="001801F1" w:rsidP="001801F1">
            <w:r w:rsidRPr="001801F1">
              <w:t>Sprzedaż</w:t>
            </w:r>
            <w:r>
              <w:t xml:space="preserve"> d</w:t>
            </w:r>
            <w:r w:rsidRPr="001801F1">
              <w:t>etaliczna</w:t>
            </w:r>
            <w:r>
              <w:t xml:space="preserve"> </w:t>
            </w:r>
            <w:r w:rsidRPr="001801F1">
              <w:t>niewyspecjalizowana z przewagą</w:t>
            </w:r>
            <w:r>
              <w:t xml:space="preserve"> </w:t>
            </w:r>
            <w:r w:rsidRPr="001801F1">
              <w:t>żywności,</w:t>
            </w:r>
            <w:r>
              <w:t xml:space="preserve"> </w:t>
            </w:r>
            <w:r w:rsidRPr="001801F1">
              <w:t>napojów lub</w:t>
            </w:r>
            <w:r>
              <w:t xml:space="preserve"> </w:t>
            </w:r>
            <w:r w:rsidRPr="001801F1">
              <w:t>wyrobów</w:t>
            </w:r>
            <w:r>
              <w:t xml:space="preserve"> </w:t>
            </w:r>
            <w:r w:rsidRPr="001801F1">
              <w:t>tytoniowych</w:t>
            </w:r>
          </w:p>
          <w:p w14:paraId="1E24DE1C" w14:textId="77777777" w:rsidR="002C36DD" w:rsidRDefault="002C36DD" w:rsidP="002C36DD"/>
        </w:tc>
        <w:tc>
          <w:tcPr>
            <w:tcW w:w="3182" w:type="dxa"/>
          </w:tcPr>
          <w:p w14:paraId="745028BF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— sprzedaż detaliczna prowadzona</w:t>
            </w:r>
          </w:p>
          <w:p w14:paraId="2C1675B6" w14:textId="77777777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przez domy sprzedaży wysyłkowej lub Internet różnego rodzaju</w:t>
            </w:r>
          </w:p>
          <w:p w14:paraId="74AE9AF6" w14:textId="77777777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towarów (na przykład odzieży,</w:t>
            </w:r>
          </w:p>
          <w:p w14:paraId="697BB305" w14:textId="77777777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mebli, urządzeń, sprzętu</w:t>
            </w:r>
          </w:p>
          <w:p w14:paraId="498FB722" w14:textId="77777777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komputerowego, kosmetyków),</w:t>
            </w:r>
          </w:p>
          <w:p w14:paraId="297177E8" w14:textId="77777777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wśród których przeważa żywność,</w:t>
            </w:r>
          </w:p>
          <w:p w14:paraId="07698DA2" w14:textId="0111CFFC" w:rsidR="002C36DD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napoje i wyroby tytoniowe</w:t>
            </w:r>
          </w:p>
        </w:tc>
        <w:tc>
          <w:tcPr>
            <w:tcW w:w="1417" w:type="dxa"/>
          </w:tcPr>
          <w:p w14:paraId="776B2F8A" w14:textId="6C32175D" w:rsidR="002C36DD" w:rsidRDefault="001801F1" w:rsidP="002C36DD">
            <w:r w:rsidRPr="001801F1">
              <w:t>47.91.Z</w:t>
            </w:r>
          </w:p>
        </w:tc>
      </w:tr>
      <w:tr w:rsidR="00E34B8D" w14:paraId="633A878C" w14:textId="77777777" w:rsidTr="00397248">
        <w:tc>
          <w:tcPr>
            <w:tcW w:w="1271" w:type="dxa"/>
          </w:tcPr>
          <w:p w14:paraId="7537C1B6" w14:textId="06A9D52F" w:rsidR="00E34B8D" w:rsidRPr="001801F1" w:rsidRDefault="00E34B8D" w:rsidP="001801F1">
            <w:r w:rsidRPr="00E34B8D">
              <w:t>47.12.Z</w:t>
            </w:r>
          </w:p>
        </w:tc>
        <w:tc>
          <w:tcPr>
            <w:tcW w:w="3906" w:type="dxa"/>
          </w:tcPr>
          <w:p w14:paraId="627D016F" w14:textId="5C31C022" w:rsidR="00E34B8D" w:rsidRPr="00E34B8D" w:rsidRDefault="00E34B8D" w:rsidP="00E34B8D">
            <w:r w:rsidRPr="00E34B8D">
              <w:t>Pozostała</w:t>
            </w:r>
            <w:r>
              <w:t xml:space="preserve"> </w:t>
            </w:r>
            <w:r w:rsidRPr="00E34B8D">
              <w:t>sprzedaż</w:t>
            </w:r>
            <w:r>
              <w:t xml:space="preserve"> </w:t>
            </w:r>
            <w:r w:rsidRPr="00E34B8D">
              <w:t>detaliczna</w:t>
            </w:r>
          </w:p>
          <w:p w14:paraId="770F5814" w14:textId="7BA4BFF9" w:rsidR="00E34B8D" w:rsidRPr="001801F1" w:rsidRDefault="00E34B8D" w:rsidP="00E34B8D">
            <w:r w:rsidRPr="00E34B8D">
              <w:t>niewyspecjalizowana</w:t>
            </w:r>
          </w:p>
        </w:tc>
        <w:tc>
          <w:tcPr>
            <w:tcW w:w="3182" w:type="dxa"/>
          </w:tcPr>
          <w:p w14:paraId="54FDEC18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— sprzedaż detaliczna prowadzona</w:t>
            </w:r>
          </w:p>
          <w:p w14:paraId="2C574A5C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przez domy sprzedaży wysyłkowej</w:t>
            </w:r>
          </w:p>
          <w:p w14:paraId="2BCC65A5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lub Internet różnego rodzaju</w:t>
            </w:r>
          </w:p>
          <w:p w14:paraId="5B642396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towarów (na przykład odzieży,</w:t>
            </w:r>
          </w:p>
          <w:p w14:paraId="2BB6179F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mebli, urządzeń, sprzętu</w:t>
            </w:r>
          </w:p>
          <w:p w14:paraId="03B4F858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komputerowego, kosmetyków,</w:t>
            </w:r>
          </w:p>
          <w:p w14:paraId="50A809AE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biżuterii, zabawek, artykułów</w:t>
            </w:r>
          </w:p>
          <w:p w14:paraId="59883D83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lastRenderedPageBreak/>
              <w:t>sportowych), wśród których nie</w:t>
            </w:r>
          </w:p>
          <w:p w14:paraId="5AACBA9B" w14:textId="77777777" w:rsidR="00E34B8D" w:rsidRPr="00E34B8D" w:rsidRDefault="00E34B8D" w:rsidP="00E34B8D">
            <w:pPr>
              <w:rPr>
                <w:sz w:val="20"/>
                <w:szCs w:val="20"/>
              </w:rPr>
            </w:pPr>
            <w:r w:rsidRPr="00E34B8D">
              <w:rPr>
                <w:sz w:val="20"/>
                <w:szCs w:val="20"/>
              </w:rPr>
              <w:t>przeważa żywność, napoje i wyroby</w:t>
            </w:r>
          </w:p>
          <w:p w14:paraId="22B2E5F0" w14:textId="2F7FBB5B" w:rsidR="00E34B8D" w:rsidRPr="00070FC0" w:rsidRDefault="00E34B8D" w:rsidP="00E34B8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tytoniowe</w:t>
            </w:r>
          </w:p>
        </w:tc>
        <w:tc>
          <w:tcPr>
            <w:tcW w:w="1417" w:type="dxa"/>
          </w:tcPr>
          <w:p w14:paraId="442BE69A" w14:textId="10A6ABD2" w:rsidR="00E34B8D" w:rsidRPr="001801F1" w:rsidRDefault="00E34B8D" w:rsidP="002C36DD">
            <w:r w:rsidRPr="001801F1">
              <w:lastRenderedPageBreak/>
              <w:t>47.91.Z</w:t>
            </w:r>
          </w:p>
        </w:tc>
      </w:tr>
      <w:tr w:rsidR="001801F1" w14:paraId="093A3773" w14:textId="77777777" w:rsidTr="00397248">
        <w:tc>
          <w:tcPr>
            <w:tcW w:w="1271" w:type="dxa"/>
          </w:tcPr>
          <w:p w14:paraId="10FD756D" w14:textId="6BF8E42B" w:rsidR="001801F1" w:rsidRPr="001801F1" w:rsidRDefault="001801F1" w:rsidP="001801F1">
            <w:r w:rsidRPr="001801F1">
              <w:t>47.27.Z</w:t>
            </w:r>
          </w:p>
        </w:tc>
        <w:tc>
          <w:tcPr>
            <w:tcW w:w="3906" w:type="dxa"/>
          </w:tcPr>
          <w:p w14:paraId="1AE8132E" w14:textId="3C8D871D" w:rsidR="001801F1" w:rsidRPr="001801F1" w:rsidRDefault="001801F1" w:rsidP="001801F1">
            <w:r w:rsidRPr="001801F1">
              <w:t>Sprzedaż</w:t>
            </w:r>
            <w:r>
              <w:t xml:space="preserve"> </w:t>
            </w:r>
            <w:r w:rsidRPr="001801F1">
              <w:t>detaliczna</w:t>
            </w:r>
            <w:r>
              <w:t xml:space="preserve"> </w:t>
            </w:r>
            <w:r w:rsidRPr="001801F1">
              <w:t>pozostałej</w:t>
            </w:r>
          </w:p>
          <w:p w14:paraId="668E9C5B" w14:textId="54349E81" w:rsidR="001801F1" w:rsidRPr="001801F1" w:rsidRDefault="001801F1" w:rsidP="001801F1">
            <w:r w:rsidRPr="001801F1">
              <w:t>żywności</w:t>
            </w:r>
          </w:p>
        </w:tc>
        <w:tc>
          <w:tcPr>
            <w:tcW w:w="3182" w:type="dxa"/>
          </w:tcPr>
          <w:p w14:paraId="211357DA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sprzedaż detaliczna prowadzona</w:t>
            </w:r>
          </w:p>
          <w:p w14:paraId="7E1E1817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przez domy sprzedaży wysyłkowej</w:t>
            </w:r>
          </w:p>
          <w:p w14:paraId="638F2FA7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lub Internet:</w:t>
            </w:r>
          </w:p>
          <w:p w14:paraId="74279999" w14:textId="2CFD790D" w:rsidR="001801F1" w:rsidRPr="001801F1" w:rsidRDefault="00D25869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 xml:space="preserve"> w tym</w:t>
            </w:r>
          </w:p>
          <w:p w14:paraId="2E3C757C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— suplementów żywnościowych</w:t>
            </w:r>
          </w:p>
          <w:p w14:paraId="6073F1AF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przeznaczonych do spożycia przez</w:t>
            </w:r>
          </w:p>
          <w:p w14:paraId="5B0BA608" w14:textId="77777777" w:rsidR="001801F1" w:rsidRPr="001801F1" w:rsidRDefault="001801F1" w:rsidP="001801F1">
            <w:pPr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ludzi (na przykład suplementów</w:t>
            </w:r>
          </w:p>
          <w:p w14:paraId="08112D06" w14:textId="68ED6A7A" w:rsidR="001801F1" w:rsidRPr="00070FC0" w:rsidRDefault="001801F1" w:rsidP="001801F1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diety i produktów dietetycznych)</w:t>
            </w:r>
          </w:p>
        </w:tc>
        <w:tc>
          <w:tcPr>
            <w:tcW w:w="1417" w:type="dxa"/>
          </w:tcPr>
          <w:p w14:paraId="15F8EA1E" w14:textId="39C05565" w:rsidR="001801F1" w:rsidRPr="001801F1" w:rsidRDefault="001801F1" w:rsidP="002C36DD">
            <w:r w:rsidRPr="001801F1">
              <w:t>47.91.Z</w:t>
            </w:r>
          </w:p>
        </w:tc>
      </w:tr>
      <w:tr w:rsidR="002C36DD" w14:paraId="21E8A31E" w14:textId="77777777" w:rsidTr="00397248">
        <w:tc>
          <w:tcPr>
            <w:tcW w:w="1271" w:type="dxa"/>
          </w:tcPr>
          <w:p w14:paraId="362DC993" w14:textId="77777777" w:rsidR="002C36DD" w:rsidRDefault="002C36DD" w:rsidP="002C36DD">
            <w:r>
              <w:t>86.99.A</w:t>
            </w:r>
          </w:p>
          <w:p w14:paraId="6CACFA62" w14:textId="0472AE77" w:rsidR="002C36DD" w:rsidRDefault="002C36DD" w:rsidP="002C36DD"/>
        </w:tc>
        <w:tc>
          <w:tcPr>
            <w:tcW w:w="3906" w:type="dxa"/>
          </w:tcPr>
          <w:p w14:paraId="3177C1EB" w14:textId="77777777" w:rsidR="002C36DD" w:rsidRDefault="002C36DD" w:rsidP="002C36DD">
            <w:r>
              <w:t>Opieka farmaceutyczna</w:t>
            </w:r>
          </w:p>
          <w:p w14:paraId="430E79F0" w14:textId="77777777" w:rsidR="002C36DD" w:rsidRDefault="002C36DD" w:rsidP="002C36DD"/>
        </w:tc>
        <w:tc>
          <w:tcPr>
            <w:tcW w:w="3182" w:type="dxa"/>
          </w:tcPr>
          <w:p w14:paraId="3E9BB89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Podklasa ta obejmuje działalność związaną z opieką farmaceutyczną będącą</w:t>
            </w:r>
          </w:p>
          <w:p w14:paraId="77044207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świadczeniem zdrowotnym udzielanym przez farmaceutę i stanowiącym</w:t>
            </w:r>
          </w:p>
          <w:p w14:paraId="7965FEF3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dokumentowany proces. Farmaceuta, współpracując z pacjentem i lekarzem</w:t>
            </w:r>
          </w:p>
          <w:p w14:paraId="58F2AC95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prowadzącym leczenie pacjenta, a w razie potrzeby z przedstawicielami</w:t>
            </w:r>
          </w:p>
          <w:p w14:paraId="70D3B727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innych działalności związanych z medycyną, czuwa nad prawidłowym</w:t>
            </w:r>
          </w:p>
          <w:p w14:paraId="05264A02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przebiegiem indywidualnej farmakoterapii. Działalność ta obejmuje między</w:t>
            </w:r>
          </w:p>
          <w:p w14:paraId="28F1E580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innymi:</w:t>
            </w:r>
          </w:p>
          <w:p w14:paraId="62FE30DF" w14:textId="77777777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wykonywanie przeglądów lekowych wraz z oceną farmakoterapii,</w:t>
            </w:r>
          </w:p>
          <w:p w14:paraId="1D68BB3D" w14:textId="4CA5BEE4" w:rsidR="002C36DD" w:rsidRPr="00070FC0" w:rsidRDefault="002C36DD" w:rsidP="002C36DD">
            <w:pPr>
              <w:rPr>
                <w:sz w:val="20"/>
                <w:szCs w:val="20"/>
              </w:rPr>
            </w:pPr>
            <w:r w:rsidRPr="00070FC0">
              <w:rPr>
                <w:sz w:val="20"/>
                <w:szCs w:val="20"/>
              </w:rPr>
              <w:t>- opracowywanie indywidualnego planu opieki farmaceutycznej.</w:t>
            </w:r>
          </w:p>
        </w:tc>
        <w:tc>
          <w:tcPr>
            <w:tcW w:w="1417" w:type="dxa"/>
          </w:tcPr>
          <w:p w14:paraId="55E3DED6" w14:textId="5D2F6047" w:rsidR="002C36DD" w:rsidRDefault="00397248" w:rsidP="002C36DD">
            <w:r>
              <w:t>86.90.E</w:t>
            </w:r>
          </w:p>
        </w:tc>
      </w:tr>
    </w:tbl>
    <w:p w14:paraId="35088943" w14:textId="2E4443B0" w:rsidR="00D02C4B" w:rsidRDefault="00D02C4B"/>
    <w:p w14:paraId="2386AF1A" w14:textId="77777777" w:rsidR="00853A44" w:rsidRDefault="00D02C4B">
      <w:r>
        <w:t>Podstawy prawne:</w:t>
      </w:r>
    </w:p>
    <w:p w14:paraId="00F8312C" w14:textId="77777777" w:rsidR="00D02C4B" w:rsidRDefault="00D02C4B" w:rsidP="00D02C4B">
      <w:pPr>
        <w:pStyle w:val="Akapitzlist"/>
        <w:numPr>
          <w:ilvl w:val="0"/>
          <w:numId w:val="4"/>
        </w:numPr>
      </w:pPr>
      <w:r w:rsidRPr="00D02C4B">
        <w:t>rozporządzenie Rady Ministrów z dnia 18 grudnia 2024 r. w sprawie Polskiej Klasyfikacji Działalności (PKD)</w:t>
      </w:r>
      <w:r>
        <w:t xml:space="preserve"> (Dz.U. poz. 1936)</w:t>
      </w:r>
    </w:p>
    <w:p w14:paraId="3E71B75F" w14:textId="77777777" w:rsidR="00D703A7" w:rsidRDefault="00D703A7" w:rsidP="00D703A7"/>
    <w:p w14:paraId="00DE7CD9" w14:textId="1DD5DF20" w:rsidR="00D703A7" w:rsidRDefault="00D703A7" w:rsidP="00D703A7">
      <w:r>
        <w:t xml:space="preserve">Sylwester Majewski </w:t>
      </w:r>
    </w:p>
    <w:p w14:paraId="3EF158CE" w14:textId="14803C46" w:rsidR="00D703A7" w:rsidRPr="00D02C4B" w:rsidRDefault="00D703A7" w:rsidP="00D703A7">
      <w:r>
        <w:t>Radca prawny OIA</w:t>
      </w:r>
    </w:p>
    <w:sectPr w:rsidR="00D703A7" w:rsidRPr="00D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A6E"/>
    <w:multiLevelType w:val="hybridMultilevel"/>
    <w:tmpl w:val="79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8B1"/>
    <w:multiLevelType w:val="hybridMultilevel"/>
    <w:tmpl w:val="BCA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1B9"/>
    <w:multiLevelType w:val="hybridMultilevel"/>
    <w:tmpl w:val="1C3A4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F269D"/>
    <w:multiLevelType w:val="hybridMultilevel"/>
    <w:tmpl w:val="348C4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4537">
    <w:abstractNumId w:val="2"/>
  </w:num>
  <w:num w:numId="2" w16cid:durableId="297758184">
    <w:abstractNumId w:val="3"/>
  </w:num>
  <w:num w:numId="3" w16cid:durableId="1336885495">
    <w:abstractNumId w:val="1"/>
  </w:num>
  <w:num w:numId="4" w16cid:durableId="70402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4"/>
    <w:rsid w:val="00070FC0"/>
    <w:rsid w:val="001801F1"/>
    <w:rsid w:val="002C36DD"/>
    <w:rsid w:val="00317FE3"/>
    <w:rsid w:val="00345F1C"/>
    <w:rsid w:val="00397248"/>
    <w:rsid w:val="003F23FA"/>
    <w:rsid w:val="00815BF8"/>
    <w:rsid w:val="00853A44"/>
    <w:rsid w:val="0086503C"/>
    <w:rsid w:val="00947614"/>
    <w:rsid w:val="009C08E2"/>
    <w:rsid w:val="00AE4477"/>
    <w:rsid w:val="00B75B7E"/>
    <w:rsid w:val="00BE1300"/>
    <w:rsid w:val="00C6050C"/>
    <w:rsid w:val="00C67AB7"/>
    <w:rsid w:val="00D02C4B"/>
    <w:rsid w:val="00D25869"/>
    <w:rsid w:val="00D703A7"/>
    <w:rsid w:val="00E34B8D"/>
    <w:rsid w:val="00E651DF"/>
    <w:rsid w:val="00F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5DB"/>
  <w15:chartTrackingRefBased/>
  <w15:docId w15:val="{B6332CD5-A66A-4AC9-B34B-C8CA23C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A44"/>
    <w:pPr>
      <w:ind w:left="720"/>
      <w:contextualSpacing/>
    </w:pPr>
  </w:style>
  <w:style w:type="table" w:styleId="Tabela-Siatka">
    <w:name w:val="Table Grid"/>
    <w:basedOn w:val="Standardowy"/>
    <w:uiPriority w:val="39"/>
    <w:rsid w:val="002C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MAJEWSKI</dc:creator>
  <cp:keywords/>
  <dc:description/>
  <cp:lastModifiedBy>MARIAN  WITKOWSKI</cp:lastModifiedBy>
  <cp:revision>5</cp:revision>
  <dcterms:created xsi:type="dcterms:W3CDTF">2025-01-06T10:21:00Z</dcterms:created>
  <dcterms:modified xsi:type="dcterms:W3CDTF">2025-01-08T20:26:00Z</dcterms:modified>
</cp:coreProperties>
</file>