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FD77CF" w:rsidRPr="00FD3778" w14:paraId="0D0067FB" w14:textId="77777777" w:rsidTr="00123573">
        <w:trPr>
          <w:trHeight w:val="940"/>
        </w:trPr>
        <w:tc>
          <w:tcPr>
            <w:tcW w:w="10348" w:type="dxa"/>
            <w:gridSpan w:val="3"/>
            <w:hideMark/>
          </w:tcPr>
          <w:p w14:paraId="3B21BD96" w14:textId="77777777" w:rsidR="00FD77CF" w:rsidRPr="00FD3778" w:rsidRDefault="00234600" w:rsidP="00123573">
            <w:pPr>
              <w:ind w:left="63"/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S</w:t>
            </w:r>
            <w:r w:rsidR="00FD77CF" w:rsidRPr="00FD3778">
              <w:rPr>
                <w:rFonts w:cstheme="minorHAnsi"/>
                <w:b/>
                <w:sz w:val="20"/>
                <w:szCs w:val="20"/>
                <w:lang w:val="en-US"/>
              </w:rPr>
              <w:t>TANDARDOWA PROCEDURA OPERACYJNA</w:t>
            </w:r>
          </w:p>
          <w:p w14:paraId="1872F3D1" w14:textId="77777777" w:rsidR="00FD77CF" w:rsidRPr="00FD3778" w:rsidRDefault="00FD77CF" w:rsidP="00123573">
            <w:pPr>
              <w:jc w:val="center"/>
              <w:rPr>
                <w:rFonts w:cstheme="minorHAnsi"/>
                <w:b/>
                <w:lang w:val="en-US"/>
              </w:rPr>
            </w:pPr>
            <w:r w:rsidRPr="00FD3778">
              <w:rPr>
                <w:rFonts w:cstheme="minorHAnsi"/>
                <w:b/>
                <w:sz w:val="20"/>
                <w:szCs w:val="20"/>
                <w:lang w:val="en-US"/>
              </w:rPr>
              <w:t>(SOP)</w:t>
            </w:r>
          </w:p>
        </w:tc>
      </w:tr>
      <w:tr w:rsidR="00FD77CF" w:rsidRPr="00FD3778" w14:paraId="5D777C3A" w14:textId="77777777" w:rsidTr="00123573">
        <w:trPr>
          <w:trHeight w:val="661"/>
        </w:trPr>
        <w:tc>
          <w:tcPr>
            <w:tcW w:w="1843" w:type="dxa"/>
            <w:vAlign w:val="center"/>
            <w:hideMark/>
          </w:tcPr>
          <w:p w14:paraId="63A1AD7F" w14:textId="77777777" w:rsidR="00FD77CF" w:rsidRPr="00FD3778" w:rsidRDefault="00FD77CF" w:rsidP="00123573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4C89CC82" w14:textId="16B9AA32" w:rsidR="00FD77CF" w:rsidRPr="00FD3778" w:rsidRDefault="00123573" w:rsidP="002F6015">
            <w:pPr>
              <w:pStyle w:val="Nagwek"/>
              <w:spacing w:before="240" w:after="24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Zwroty produktów leczniczych</w:t>
            </w:r>
            <w:r w:rsidR="007D2772">
              <w:rPr>
                <w:rFonts w:cstheme="minorHAnsi"/>
                <w:b/>
                <w:sz w:val="24"/>
                <w:szCs w:val="24"/>
              </w:rPr>
              <w:t xml:space="preserve">, </w:t>
            </w:r>
            <w:r>
              <w:rPr>
                <w:rFonts w:cstheme="minorHAnsi"/>
                <w:b/>
                <w:sz w:val="24"/>
                <w:szCs w:val="24"/>
              </w:rPr>
              <w:t>wyrobów medycznych</w:t>
            </w:r>
            <w:r w:rsidR="007D2772">
              <w:rPr>
                <w:rFonts w:cstheme="minorHAnsi"/>
                <w:b/>
                <w:sz w:val="24"/>
                <w:szCs w:val="24"/>
              </w:rPr>
              <w:t xml:space="preserve"> i pozostałego asortymentu apteki</w:t>
            </w:r>
          </w:p>
        </w:tc>
      </w:tr>
      <w:tr w:rsidR="00FD77CF" w:rsidRPr="00FD3778" w14:paraId="1B92CE8F" w14:textId="77777777" w:rsidTr="00123573">
        <w:trPr>
          <w:trHeight w:val="641"/>
        </w:trPr>
        <w:tc>
          <w:tcPr>
            <w:tcW w:w="1843" w:type="dxa"/>
            <w:vAlign w:val="center"/>
            <w:hideMark/>
          </w:tcPr>
          <w:p w14:paraId="4BE5B794" w14:textId="77777777" w:rsidR="00FD77CF" w:rsidRPr="00FD3778" w:rsidRDefault="00FD77CF" w:rsidP="00123573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46C081EE" w14:textId="6040987F" w:rsidR="00FD77CF" w:rsidRPr="00FD3778" w:rsidRDefault="00FD77CF" w:rsidP="00FD77CF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Niniejsza </w:t>
            </w:r>
            <w:r w:rsidR="00023F9E" w:rsidRPr="00FD3778">
              <w:rPr>
                <w:rFonts w:cstheme="minorHAnsi"/>
              </w:rPr>
              <w:t>dokument</w:t>
            </w:r>
            <w:r w:rsidRPr="00FD3778">
              <w:rPr>
                <w:rFonts w:cstheme="minorHAnsi"/>
              </w:rPr>
              <w:t xml:space="preserve"> opisuje zasady </w:t>
            </w:r>
            <w:r w:rsidR="00123573">
              <w:rPr>
                <w:rFonts w:cstheme="minorHAnsi"/>
              </w:rPr>
              <w:t>postępowania związane ze zwrotami produktów leczniczych</w:t>
            </w:r>
            <w:r w:rsidR="007D2772">
              <w:rPr>
                <w:rFonts w:cstheme="minorHAnsi"/>
              </w:rPr>
              <w:t>,</w:t>
            </w:r>
            <w:r w:rsidR="00123573">
              <w:rPr>
                <w:rFonts w:cstheme="minorHAnsi"/>
              </w:rPr>
              <w:t xml:space="preserve"> wyrobów medycznych</w:t>
            </w:r>
            <w:r w:rsidR="007D2772">
              <w:rPr>
                <w:rFonts w:cstheme="minorHAnsi"/>
              </w:rPr>
              <w:t xml:space="preserve"> i pozostałego asortymentu apteki</w:t>
            </w:r>
          </w:p>
          <w:p w14:paraId="62456725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</w:tr>
      <w:tr w:rsidR="00FD77CF" w:rsidRPr="00FD3778" w14:paraId="0989F7FF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6A0B0ECD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4543B9EB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52405858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Data, podpis</w:t>
            </w:r>
          </w:p>
        </w:tc>
      </w:tr>
      <w:tr w:rsidR="00FD77CF" w:rsidRPr="00FD3778" w14:paraId="5E4BB775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0CFBA4D1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Autor</w:t>
            </w:r>
          </w:p>
          <w:p w14:paraId="2CEE9BBA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8D8F214" w14:textId="6B2765DF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5CBDC5C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  <w:p w14:paraId="48D168E6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  <w:p w14:paraId="24B2113B" w14:textId="77777777" w:rsidR="00FD77CF" w:rsidRPr="00FD3778" w:rsidRDefault="00FD77CF" w:rsidP="00123573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18C2A0DB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9C9F818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Sprawdzone przez </w:t>
            </w:r>
          </w:p>
        </w:tc>
        <w:tc>
          <w:tcPr>
            <w:tcW w:w="2410" w:type="dxa"/>
            <w:vAlign w:val="center"/>
          </w:tcPr>
          <w:p w14:paraId="743F7C78" w14:textId="617C0F53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4296F9E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4FF26DB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B828204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72C6B1A4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78593FB0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12ED4910" w14:textId="71BA3C1B" w:rsidR="00B52F7E" w:rsidRPr="00FD3778" w:rsidRDefault="00023F9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3418A3A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304C453F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  <w:p w14:paraId="79093F1A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</w:tr>
      <w:tr w:rsidR="00B52F7E" w:rsidRPr="00FD3778" w14:paraId="6973A8D9" w14:textId="77777777" w:rsidTr="00123573">
        <w:trPr>
          <w:trHeight w:val="333"/>
        </w:trPr>
        <w:tc>
          <w:tcPr>
            <w:tcW w:w="10348" w:type="dxa"/>
            <w:gridSpan w:val="3"/>
            <w:vAlign w:val="center"/>
          </w:tcPr>
          <w:p w14:paraId="4B99E1AE" w14:textId="77777777" w:rsidR="00B52F7E" w:rsidRPr="00FD3778" w:rsidRDefault="00B52F7E" w:rsidP="00B52F7E">
            <w:pPr>
              <w:jc w:val="both"/>
              <w:rPr>
                <w:rFonts w:cstheme="minorHAnsi"/>
                <w:b/>
              </w:rPr>
            </w:pPr>
            <w:r w:rsidRPr="00FD3778">
              <w:rPr>
                <w:rFonts w:cstheme="minorHAnsi"/>
                <w:b/>
              </w:rPr>
              <w:t>Historia</w:t>
            </w:r>
          </w:p>
        </w:tc>
      </w:tr>
      <w:tr w:rsidR="00B52F7E" w:rsidRPr="00FD3778" w14:paraId="573FE868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15218877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427D0BD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523BB29C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Opis zmiany</w:t>
            </w:r>
          </w:p>
        </w:tc>
      </w:tr>
      <w:tr w:rsidR="00B52F7E" w:rsidRPr="00FD3778" w14:paraId="02FA51D7" w14:textId="77777777" w:rsidTr="00123573">
        <w:trPr>
          <w:trHeight w:val="333"/>
        </w:trPr>
        <w:tc>
          <w:tcPr>
            <w:tcW w:w="1843" w:type="dxa"/>
            <w:vAlign w:val="center"/>
          </w:tcPr>
          <w:p w14:paraId="49C3C089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5BE310A" w14:textId="09D809BD" w:rsidR="00B52F7E" w:rsidRPr="00FD3778" w:rsidRDefault="00B52F7E" w:rsidP="00B52F7E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C6C54B5" w14:textId="77777777" w:rsidR="00B52F7E" w:rsidRPr="00FD3778" w:rsidRDefault="00B52F7E" w:rsidP="00B52F7E">
            <w:pPr>
              <w:jc w:val="both"/>
              <w:rPr>
                <w:rFonts w:cstheme="minorHAnsi"/>
              </w:rPr>
            </w:pPr>
            <w:r w:rsidRPr="00FD3778">
              <w:rPr>
                <w:rFonts w:cstheme="minorHAnsi"/>
              </w:rPr>
              <w:t>Opracowanie dokumentu</w:t>
            </w:r>
          </w:p>
        </w:tc>
      </w:tr>
    </w:tbl>
    <w:p w14:paraId="58224D6A" w14:textId="77777777" w:rsidR="00F5256F" w:rsidRPr="00FD3778" w:rsidRDefault="00F5256F" w:rsidP="009731B7">
      <w:pPr>
        <w:rPr>
          <w:rFonts w:cstheme="minorHAnsi"/>
        </w:rPr>
      </w:pPr>
    </w:p>
    <w:p w14:paraId="3700D113" w14:textId="77777777" w:rsidR="00F5256F" w:rsidRPr="00FD3778" w:rsidRDefault="00F5256F" w:rsidP="009731B7">
      <w:pPr>
        <w:rPr>
          <w:rFonts w:cstheme="minorHAnsi"/>
        </w:rPr>
      </w:pPr>
    </w:p>
    <w:p w14:paraId="35619028" w14:textId="10A0C462" w:rsidR="00F5256F" w:rsidRPr="00FD3778" w:rsidRDefault="00F5256F" w:rsidP="009731B7">
      <w:pPr>
        <w:rPr>
          <w:rFonts w:cstheme="minorHAnsi"/>
        </w:rPr>
      </w:pPr>
    </w:p>
    <w:p w14:paraId="029A9EB9" w14:textId="00C7DEC0" w:rsidR="00023F9E" w:rsidRPr="00FD3778" w:rsidRDefault="00023F9E" w:rsidP="009731B7">
      <w:pPr>
        <w:rPr>
          <w:rFonts w:cstheme="minorHAnsi"/>
        </w:rPr>
      </w:pPr>
    </w:p>
    <w:p w14:paraId="0EB9206E" w14:textId="77777777" w:rsidR="00023F9E" w:rsidRPr="00FD3778" w:rsidRDefault="00023F9E" w:rsidP="009731B7">
      <w:pPr>
        <w:rPr>
          <w:rFonts w:cstheme="minorHAnsi"/>
        </w:rPr>
      </w:pPr>
    </w:p>
    <w:p w14:paraId="7AE42897" w14:textId="77777777" w:rsidR="004948BF" w:rsidRPr="00FD3778" w:rsidRDefault="004948BF" w:rsidP="009731B7">
      <w:pPr>
        <w:rPr>
          <w:rFonts w:cstheme="minorHAnsi"/>
        </w:rPr>
      </w:pPr>
    </w:p>
    <w:p w14:paraId="1DF635CC" w14:textId="77777777" w:rsidR="004948BF" w:rsidRPr="00FD3778" w:rsidRDefault="004948BF" w:rsidP="009731B7">
      <w:pPr>
        <w:rPr>
          <w:rFonts w:cstheme="minorHAnsi"/>
        </w:rPr>
      </w:pPr>
    </w:p>
    <w:p w14:paraId="097AA037" w14:textId="77777777" w:rsidR="004948BF" w:rsidRPr="00FD3778" w:rsidRDefault="004948BF" w:rsidP="009731B7">
      <w:pPr>
        <w:rPr>
          <w:rFonts w:cstheme="minorHAnsi"/>
        </w:rPr>
      </w:pPr>
    </w:p>
    <w:p w14:paraId="40610DEF" w14:textId="77777777" w:rsidR="004948BF" w:rsidRPr="00FD3778" w:rsidRDefault="004948BF" w:rsidP="009731B7">
      <w:pPr>
        <w:rPr>
          <w:rFonts w:cstheme="minorHAnsi"/>
        </w:rPr>
      </w:pPr>
    </w:p>
    <w:p w14:paraId="66606D41" w14:textId="77777777" w:rsidR="00342794" w:rsidRPr="00FD3778" w:rsidRDefault="00342794" w:rsidP="009731B7">
      <w:pPr>
        <w:rPr>
          <w:rFonts w:cstheme="minorHAnsi"/>
        </w:rPr>
      </w:pPr>
    </w:p>
    <w:p w14:paraId="1C4C31E1" w14:textId="77777777" w:rsidR="00F5256F" w:rsidRPr="00FD3778" w:rsidRDefault="00F5256F" w:rsidP="009731B7">
      <w:pPr>
        <w:rPr>
          <w:rFonts w:cstheme="minorHAnsi"/>
        </w:rPr>
      </w:pPr>
    </w:p>
    <w:p w14:paraId="3222415B" w14:textId="77777777" w:rsidR="00234600" w:rsidRPr="00FD3778" w:rsidRDefault="00234600" w:rsidP="009731B7">
      <w:pPr>
        <w:rPr>
          <w:rFonts w:cstheme="minorHAnsi"/>
        </w:rPr>
      </w:pPr>
    </w:p>
    <w:p w14:paraId="673217DF" w14:textId="77777777" w:rsidR="001F2647" w:rsidRPr="00FD3778" w:rsidRDefault="001F2647" w:rsidP="009731B7">
      <w:pPr>
        <w:rPr>
          <w:rFonts w:cstheme="minorHAnsi"/>
        </w:rPr>
      </w:pPr>
    </w:p>
    <w:p w14:paraId="07CAC1B9" w14:textId="77777777" w:rsidR="009F4EB9" w:rsidRPr="00FD3778" w:rsidRDefault="009F4EB9" w:rsidP="009731B7">
      <w:pPr>
        <w:rPr>
          <w:rFonts w:cstheme="minorHAnsi"/>
        </w:rPr>
      </w:pPr>
    </w:p>
    <w:p w14:paraId="0876856A" w14:textId="77777777" w:rsidR="00F5256F" w:rsidRPr="00FD3778" w:rsidRDefault="000A30BC" w:rsidP="007362E5">
      <w:pPr>
        <w:spacing w:after="0"/>
        <w:rPr>
          <w:rFonts w:cstheme="minorHAnsi"/>
          <w:b/>
          <w:sz w:val="28"/>
          <w:szCs w:val="28"/>
          <w:lang w:val="en-US"/>
        </w:rPr>
      </w:pPr>
      <w:proofErr w:type="spellStart"/>
      <w:r w:rsidRPr="00953924">
        <w:rPr>
          <w:rFonts w:cstheme="minorHAnsi"/>
          <w:b/>
          <w:sz w:val="28"/>
          <w:szCs w:val="28"/>
          <w:lang w:val="en-US"/>
        </w:rPr>
        <w:lastRenderedPageBreak/>
        <w:t>Spis</w:t>
      </w:r>
      <w:proofErr w:type="spellEnd"/>
      <w:r w:rsidRPr="00953924">
        <w:rPr>
          <w:rFonts w:cstheme="minorHAnsi"/>
          <w:b/>
          <w:sz w:val="28"/>
          <w:szCs w:val="28"/>
          <w:lang w:val="en-US"/>
        </w:rPr>
        <w:t xml:space="preserve"> </w:t>
      </w:r>
      <w:proofErr w:type="spellStart"/>
      <w:r w:rsidRPr="00953924">
        <w:rPr>
          <w:rFonts w:cstheme="minorHAnsi"/>
          <w:b/>
          <w:sz w:val="28"/>
          <w:szCs w:val="28"/>
          <w:lang w:val="en-US"/>
        </w:rPr>
        <w:t>treści</w:t>
      </w:r>
      <w:proofErr w:type="spellEnd"/>
    </w:p>
    <w:p w14:paraId="45E8F79E" w14:textId="77777777" w:rsidR="00F5256F" w:rsidRPr="00FD3778" w:rsidRDefault="00F5256F" w:rsidP="009731B7">
      <w:pPr>
        <w:rPr>
          <w:rFonts w:cstheme="minorHAnsi"/>
          <w:lang w:val="en-US"/>
        </w:rPr>
      </w:pPr>
    </w:p>
    <w:p w14:paraId="15704683" w14:textId="77777777" w:rsidR="000B63D8" w:rsidRPr="00FD3778" w:rsidRDefault="005A47A9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r w:rsidRPr="00FD3778">
        <w:rPr>
          <w:rFonts w:cstheme="minorHAnsi"/>
          <w:lang w:val="en-US"/>
        </w:rPr>
        <w:fldChar w:fldCharType="begin"/>
      </w:r>
      <w:r w:rsidRPr="00FD3778">
        <w:rPr>
          <w:rFonts w:cstheme="minorHAnsi"/>
          <w:lang w:val="en-US"/>
        </w:rPr>
        <w:instrText xml:space="preserve"> TOC \o "1-1" \h \z \u </w:instrText>
      </w:r>
      <w:r w:rsidRPr="00FD3778">
        <w:rPr>
          <w:rFonts w:cstheme="minorHAnsi"/>
          <w:lang w:val="en-US"/>
        </w:rPr>
        <w:fldChar w:fldCharType="separate"/>
      </w:r>
      <w:hyperlink w:anchor="_Toc45889930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Wytyczne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_Toc45889930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0F4DC877" w14:textId="77777777" w:rsidR="000B63D8" w:rsidRPr="00FD3778" w:rsidRDefault="00D7041E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1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Definicje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_Toc45889931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3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36102B89" w14:textId="77777777" w:rsidR="000B63D8" w:rsidRPr="00FD3778" w:rsidRDefault="00D7041E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2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Cel i zakres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_Toc45889932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25630A5A" w14:textId="77777777" w:rsidR="000B63D8" w:rsidRPr="00FD3778" w:rsidRDefault="00D7041E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3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Odpowiedzialność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_Toc45889933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390E188" w14:textId="77777777" w:rsidR="000B63D8" w:rsidRPr="00FD3778" w:rsidRDefault="00D7041E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4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5.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Procedura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_Toc45889934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4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4828F925" w14:textId="77777777" w:rsidR="000B63D8" w:rsidRPr="00FD3778" w:rsidRDefault="00D7041E">
      <w:pPr>
        <w:pStyle w:val="Spistreci1"/>
        <w:tabs>
          <w:tab w:val="left" w:pos="440"/>
          <w:tab w:val="right" w:leader="dot" w:pos="9062"/>
        </w:tabs>
        <w:rPr>
          <w:rFonts w:eastAsiaTheme="minorEastAsia" w:cstheme="minorHAnsi"/>
          <w:noProof/>
          <w:lang w:eastAsia="pl-PL"/>
        </w:rPr>
      </w:pPr>
      <w:hyperlink w:anchor="_Toc45889935" w:history="1">
        <w:r w:rsidR="000B63D8" w:rsidRPr="00FD3778">
          <w:rPr>
            <w:rStyle w:val="Hipercze"/>
            <w:rFonts w:cstheme="minorHAnsi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6.</w:t>
        </w:r>
        <w:r w:rsidR="000B63D8" w:rsidRPr="00FD3778">
          <w:rPr>
            <w:rFonts w:eastAsiaTheme="minorEastAsia" w:cstheme="minorHAnsi"/>
            <w:noProof/>
            <w:lang w:eastAsia="pl-PL"/>
          </w:rPr>
          <w:tab/>
        </w:r>
        <w:r w:rsidR="000B63D8" w:rsidRPr="00FD3778">
          <w:rPr>
            <w:rStyle w:val="Hipercze"/>
            <w:rFonts w:cstheme="minorHAnsi"/>
            <w:noProof/>
          </w:rPr>
          <w:t>Referencje i załączniki</w:t>
        </w:r>
        <w:r w:rsidR="000B63D8" w:rsidRPr="00FD3778">
          <w:rPr>
            <w:rFonts w:cstheme="minorHAnsi"/>
            <w:noProof/>
            <w:webHidden/>
          </w:rPr>
          <w:tab/>
        </w:r>
        <w:r w:rsidR="000B63D8" w:rsidRPr="00FD3778">
          <w:rPr>
            <w:rFonts w:cstheme="minorHAnsi"/>
            <w:noProof/>
            <w:webHidden/>
          </w:rPr>
          <w:fldChar w:fldCharType="begin"/>
        </w:r>
        <w:r w:rsidR="000B63D8" w:rsidRPr="00FD3778">
          <w:rPr>
            <w:rFonts w:cstheme="minorHAnsi"/>
            <w:noProof/>
            <w:webHidden/>
          </w:rPr>
          <w:instrText xml:space="preserve"> PAGEREF _Toc45889935 \h </w:instrText>
        </w:r>
        <w:r w:rsidR="000B63D8" w:rsidRPr="00FD3778">
          <w:rPr>
            <w:rFonts w:cstheme="minorHAnsi"/>
            <w:noProof/>
            <w:webHidden/>
          </w:rPr>
        </w:r>
        <w:r w:rsidR="000B63D8" w:rsidRPr="00FD3778">
          <w:rPr>
            <w:rFonts w:cstheme="minorHAnsi"/>
            <w:noProof/>
            <w:webHidden/>
          </w:rPr>
          <w:fldChar w:fldCharType="separate"/>
        </w:r>
        <w:r w:rsidR="000B63D8" w:rsidRPr="00FD3778">
          <w:rPr>
            <w:rFonts w:cstheme="minorHAnsi"/>
            <w:noProof/>
            <w:webHidden/>
          </w:rPr>
          <w:t>8</w:t>
        </w:r>
        <w:r w:rsidR="000B63D8" w:rsidRPr="00FD3778">
          <w:rPr>
            <w:rFonts w:cstheme="minorHAnsi"/>
            <w:noProof/>
            <w:webHidden/>
          </w:rPr>
          <w:fldChar w:fldCharType="end"/>
        </w:r>
      </w:hyperlink>
    </w:p>
    <w:p w14:paraId="66EAD901" w14:textId="77777777" w:rsidR="00DE206B" w:rsidRPr="00FD3778" w:rsidRDefault="005A47A9" w:rsidP="009731B7">
      <w:pPr>
        <w:rPr>
          <w:rFonts w:cstheme="minorHAnsi"/>
          <w:lang w:val="en-US"/>
        </w:rPr>
      </w:pPr>
      <w:r w:rsidRPr="00FD3778">
        <w:rPr>
          <w:rFonts w:cstheme="minorHAnsi"/>
          <w:lang w:val="en-US"/>
        </w:rPr>
        <w:fldChar w:fldCharType="end"/>
      </w:r>
    </w:p>
    <w:p w14:paraId="5A93F006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86C0F43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4926B8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60352E4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33D581F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136A808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7D221E5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36B4062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5491C28C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6E1519E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3D0515A8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071CA03B" w14:textId="77777777" w:rsidR="00DE206B" w:rsidRPr="00FD3778" w:rsidRDefault="00DE206B" w:rsidP="009731B7">
      <w:pPr>
        <w:rPr>
          <w:rFonts w:cstheme="minorHAnsi"/>
          <w:lang w:val="en-US"/>
        </w:rPr>
      </w:pPr>
    </w:p>
    <w:p w14:paraId="703BB4DF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3D96CD1E" w14:textId="77777777" w:rsidR="00EA39EA" w:rsidRPr="00FD3778" w:rsidRDefault="00EA39EA" w:rsidP="009731B7">
      <w:pPr>
        <w:rPr>
          <w:rFonts w:cstheme="minorHAnsi"/>
          <w:b/>
          <w:sz w:val="28"/>
          <w:szCs w:val="28"/>
          <w:lang w:val="en-US"/>
        </w:rPr>
      </w:pPr>
    </w:p>
    <w:p w14:paraId="5D47C659" w14:textId="77777777" w:rsidR="009B5ADD" w:rsidRPr="00FD3778" w:rsidRDefault="009B5ADD">
      <w:pPr>
        <w:rPr>
          <w:rFonts w:eastAsiaTheme="majorEastAsia" w:cstheme="minorHAnsi"/>
          <w:b/>
          <w:bCs/>
          <w:sz w:val="28"/>
          <w:szCs w:val="28"/>
        </w:rPr>
      </w:pPr>
      <w:r w:rsidRPr="00FD3778">
        <w:rPr>
          <w:rFonts w:cstheme="minorHAnsi"/>
        </w:rPr>
        <w:br w:type="page"/>
      </w:r>
    </w:p>
    <w:p w14:paraId="259124FE" w14:textId="77777777" w:rsidR="002E66D1" w:rsidRPr="00FD3778" w:rsidRDefault="004948BF" w:rsidP="00F12CF4">
      <w:pPr>
        <w:pStyle w:val="Nagwek1"/>
        <w:spacing w:after="240"/>
        <w:rPr>
          <w:rFonts w:asciiTheme="minorHAnsi" w:hAnsiTheme="minorHAnsi" w:cstheme="minorHAnsi"/>
        </w:rPr>
      </w:pPr>
      <w:bookmarkStart w:id="0" w:name="_Toc45889930"/>
      <w:r w:rsidRPr="00FD3778">
        <w:rPr>
          <w:rFonts w:asciiTheme="minorHAnsi" w:hAnsiTheme="minorHAnsi" w:cstheme="minorHAnsi"/>
        </w:rPr>
        <w:lastRenderedPageBreak/>
        <w:t>Wytyczne</w:t>
      </w:r>
      <w:bookmarkEnd w:id="0"/>
    </w:p>
    <w:p w14:paraId="4C44E3E3" w14:textId="77777777" w:rsidR="00F12CF4" w:rsidRPr="00FD3778" w:rsidRDefault="00F12CF4" w:rsidP="00F12CF4">
      <w:pPr>
        <w:spacing w:after="120"/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EU:</w:t>
      </w:r>
    </w:p>
    <w:p w14:paraId="0BF9B4EA" w14:textId="77777777" w:rsidR="00F12CF4" w:rsidRPr="00FD3778" w:rsidRDefault="00F12CF4" w:rsidP="00F12CF4">
      <w:pPr>
        <w:pStyle w:val="Akapitzlist"/>
        <w:numPr>
          <w:ilvl w:val="0"/>
          <w:numId w:val="3"/>
        </w:numPr>
        <w:spacing w:after="0"/>
        <w:rPr>
          <w:rFonts w:cstheme="minorHAnsi"/>
        </w:rPr>
      </w:pPr>
      <w:r w:rsidRPr="00FD3778">
        <w:rPr>
          <w:rFonts w:cstheme="minorHAnsi"/>
        </w:rPr>
        <w:t xml:space="preserve">Dyrektywa 2001/83/WE Parlamentu Europejskiego i Rady z dnia 6 listopada 2001 r. w sprawie wspólnotowego kodeksu odnoszącego się do produktów leczniczych stosowanych u ludzi z dnia 6 listopada 2001 r. </w:t>
      </w:r>
    </w:p>
    <w:p w14:paraId="059E3334" w14:textId="77777777" w:rsidR="00F12CF4" w:rsidRPr="00FD3778" w:rsidRDefault="00F12CF4" w:rsidP="00767798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FD3778">
        <w:rPr>
          <w:rFonts w:cstheme="minorHAnsi"/>
        </w:rPr>
        <w:t>Dyrektywa Rady 93/42/EWG dotycząca wyrobów medycznych z dnia 14 czerwca 1993 r.</w:t>
      </w:r>
    </w:p>
    <w:p w14:paraId="211EFC3A" w14:textId="77777777" w:rsidR="00B52F7E" w:rsidRPr="00FD3778" w:rsidRDefault="00B52F7E" w:rsidP="00B52F7E">
      <w:pPr>
        <w:numPr>
          <w:ilvl w:val="0"/>
          <w:numId w:val="3"/>
        </w:numPr>
        <w:spacing w:after="0"/>
        <w:contextualSpacing/>
        <w:jc w:val="both"/>
        <w:rPr>
          <w:rFonts w:cstheme="minorHAnsi"/>
        </w:rPr>
      </w:pPr>
      <w:r w:rsidRPr="00FD3778">
        <w:rPr>
          <w:rFonts w:cstheme="minorHAnsi"/>
        </w:rPr>
        <w:t>Rozporządzenie Parlamentu Europejskiego i Rady (UE) 2017/745 z dnia 5 kwietnia 2017 r. w sprawie wyrobów medycznych, zmiany dyrektywy 2001/83/WE, rozporządzenia (WE) nr 178/2002 i rozporządzenia (WE) nr 1223/2009 oraz uchylenia dyrektyw Rady 90/385/EWG i 93/42/EWG</w:t>
      </w:r>
    </w:p>
    <w:p w14:paraId="3CBF0899" w14:textId="77777777" w:rsidR="00360C30" w:rsidRPr="00FD3778" w:rsidRDefault="00B44069" w:rsidP="00767798">
      <w:pPr>
        <w:jc w:val="both"/>
        <w:rPr>
          <w:rFonts w:cstheme="minorHAnsi"/>
          <w:b/>
          <w:i/>
          <w:lang w:val="en-US"/>
        </w:rPr>
      </w:pPr>
      <w:r w:rsidRPr="00FD3778">
        <w:rPr>
          <w:rFonts w:cstheme="minorHAnsi"/>
          <w:b/>
          <w:i/>
          <w:lang w:val="en-US"/>
        </w:rPr>
        <w:t>Polska</w:t>
      </w:r>
      <w:r w:rsidR="00360C30" w:rsidRPr="00FD3778">
        <w:rPr>
          <w:rFonts w:cstheme="minorHAnsi"/>
          <w:b/>
          <w:i/>
          <w:lang w:val="en-US"/>
        </w:rPr>
        <w:t>:</w:t>
      </w:r>
    </w:p>
    <w:p w14:paraId="07B9B305" w14:textId="77777777" w:rsidR="00360C30" w:rsidRPr="00FD3778" w:rsidRDefault="00B44069" w:rsidP="00767798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FD3778">
        <w:rPr>
          <w:rFonts w:cstheme="minorHAnsi"/>
        </w:rPr>
        <w:t xml:space="preserve">Ustawa z dnia 6 września 2001 r. – Prawo farmaceutyczne </w:t>
      </w:r>
      <w:r w:rsidR="00360C30" w:rsidRPr="00FD3778">
        <w:rPr>
          <w:rFonts w:cstheme="minorHAnsi"/>
        </w:rPr>
        <w:t>(“</w:t>
      </w:r>
      <w:r w:rsidR="0039537D" w:rsidRPr="00FD3778">
        <w:rPr>
          <w:rFonts w:cstheme="minorHAnsi"/>
        </w:rPr>
        <w:t>Prawo farmaceutyczne</w:t>
      </w:r>
      <w:r w:rsidR="00360C30" w:rsidRPr="00FD3778">
        <w:rPr>
          <w:rFonts w:cstheme="minorHAnsi"/>
        </w:rPr>
        <w:t>”)</w:t>
      </w:r>
    </w:p>
    <w:p w14:paraId="27E9DF6D" w14:textId="775D4ECD" w:rsidR="00B52F7E" w:rsidRPr="00FD3778" w:rsidRDefault="00B52F7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w sprawie określenia szczegółowych zasad i trybu wstrzymywania i wycofywania z obrotu produktów leczniczych i wyrobów medycznych z dnia 12 marca 2008 r. („Rozporządzenie”).</w:t>
      </w:r>
    </w:p>
    <w:p w14:paraId="3C86AA48" w14:textId="77777777" w:rsidR="007362E5" w:rsidRPr="00FD3778" w:rsidRDefault="007362E5" w:rsidP="007362E5">
      <w:pPr>
        <w:pStyle w:val="Akapitzlist"/>
        <w:numPr>
          <w:ilvl w:val="0"/>
          <w:numId w:val="43"/>
        </w:numPr>
        <w:spacing w:after="0"/>
        <w:ind w:left="714" w:hanging="357"/>
        <w:rPr>
          <w:rFonts w:cstheme="minorHAnsi"/>
        </w:rPr>
      </w:pPr>
      <w:r w:rsidRPr="00FD3778">
        <w:rPr>
          <w:rFonts w:cstheme="minorHAnsi"/>
        </w:rPr>
        <w:t>Ustawa z dnia 29 lipca 2005 r. o przeciwdziałaniu narkomanii</w:t>
      </w:r>
    </w:p>
    <w:p w14:paraId="52B6AA01" w14:textId="2C132D24" w:rsidR="00023F9E" w:rsidRPr="00FD3778" w:rsidRDefault="00023F9E" w:rsidP="007362E5">
      <w:pPr>
        <w:pStyle w:val="Akapitzlist"/>
        <w:numPr>
          <w:ilvl w:val="0"/>
          <w:numId w:val="6"/>
        </w:numPr>
        <w:spacing w:after="0"/>
        <w:ind w:left="714" w:hanging="357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 xml:space="preserve">Rozporządzenie Ministra Zdrowia z 18 października 2002 roku w sprawie podstawowych warunków prowadzenia apteki. </w:t>
      </w:r>
    </w:p>
    <w:p w14:paraId="4817C393" w14:textId="10980486" w:rsidR="00023F9E" w:rsidRDefault="007362E5" w:rsidP="00123573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cstheme="minorHAnsi"/>
        </w:rPr>
      </w:pPr>
      <w:r w:rsidRPr="00FD3778">
        <w:rPr>
          <w:rFonts w:cstheme="minorHAnsi"/>
        </w:rPr>
        <w:t>Rozporządzenie Ministra Zdrowia z dnia 17 sierpnia 2018 w sprawie wykazu substancji psychotropowych, środków odurzających oraz nowych substancji w późniejszymi zmianami</w:t>
      </w:r>
    </w:p>
    <w:p w14:paraId="32F24B25" w14:textId="7B04BF01" w:rsidR="007E0095" w:rsidRPr="00FD3778" w:rsidRDefault="007E0095" w:rsidP="00123573">
      <w:pPr>
        <w:pStyle w:val="Akapitzlist"/>
        <w:numPr>
          <w:ilvl w:val="0"/>
          <w:numId w:val="6"/>
        </w:numPr>
        <w:spacing w:after="0"/>
        <w:contextualSpacing w:val="0"/>
        <w:jc w:val="both"/>
        <w:rPr>
          <w:rFonts w:cstheme="minorHAnsi"/>
        </w:rPr>
      </w:pPr>
      <w:r>
        <w:rPr>
          <w:rFonts w:cstheme="minorHAnsi"/>
        </w:rPr>
        <w:t>Ustawa o wyrobach medycznych z dnia 7 kwietnia 2022</w:t>
      </w:r>
    </w:p>
    <w:p w14:paraId="522D1284" w14:textId="77777777" w:rsidR="00B52F7E" w:rsidRPr="00FD3778" w:rsidRDefault="00B52F7E" w:rsidP="00B52F7E">
      <w:pPr>
        <w:pStyle w:val="Akapitzlist"/>
        <w:spacing w:after="0"/>
        <w:jc w:val="both"/>
        <w:rPr>
          <w:rFonts w:cstheme="minorHAnsi"/>
        </w:rPr>
      </w:pPr>
    </w:p>
    <w:p w14:paraId="262C3B74" w14:textId="77777777" w:rsidR="00EA39EA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1" w:name="_Toc45889931"/>
      <w:r w:rsidRPr="00FD3778">
        <w:rPr>
          <w:rFonts w:asciiTheme="minorHAnsi" w:hAnsiTheme="minorHAnsi" w:cstheme="minorHAnsi"/>
        </w:rPr>
        <w:t>Definicje</w:t>
      </w:r>
      <w:bookmarkEnd w:id="1"/>
    </w:p>
    <w:p w14:paraId="0EE03363" w14:textId="2CE796B1" w:rsidR="00A45386" w:rsidRPr="00FD3778" w:rsidRDefault="00A45386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>GIF</w:t>
      </w:r>
      <w:r w:rsidRPr="00FD3778">
        <w:rPr>
          <w:rFonts w:cstheme="minorHAnsi"/>
          <w:lang w:val="en-US"/>
        </w:rPr>
        <w:t xml:space="preserve"> – </w:t>
      </w:r>
      <w:proofErr w:type="spellStart"/>
      <w:r w:rsidRPr="00FD3778">
        <w:rPr>
          <w:rFonts w:cstheme="minorHAnsi"/>
          <w:lang w:val="en-US"/>
        </w:rPr>
        <w:t>Główny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Inspektor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Farmaceutyczny</w:t>
      </w:r>
      <w:proofErr w:type="spellEnd"/>
    </w:p>
    <w:p w14:paraId="4B8CC02B" w14:textId="4ABBB848" w:rsidR="00023F9E" w:rsidRPr="00FD3778" w:rsidRDefault="00023F9E" w:rsidP="00FD3778">
      <w:pPr>
        <w:ind w:left="142"/>
        <w:jc w:val="both"/>
        <w:rPr>
          <w:rFonts w:cstheme="minorHAnsi"/>
          <w:lang w:val="en-US"/>
        </w:rPr>
      </w:pPr>
      <w:r w:rsidRPr="00FD3778">
        <w:rPr>
          <w:rFonts w:cstheme="minorHAnsi"/>
          <w:b/>
          <w:lang w:val="en-US"/>
        </w:rPr>
        <w:t xml:space="preserve">WIF </w:t>
      </w:r>
      <w:r w:rsidRPr="00FD3778">
        <w:rPr>
          <w:rFonts w:cstheme="minorHAnsi"/>
          <w:lang w:val="en-US"/>
        </w:rPr>
        <w:t xml:space="preserve">– </w:t>
      </w:r>
      <w:proofErr w:type="spellStart"/>
      <w:r w:rsidRPr="00FD3778">
        <w:rPr>
          <w:rFonts w:cstheme="minorHAnsi"/>
          <w:lang w:val="en-US"/>
        </w:rPr>
        <w:t>Wojewódzki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Inspektor</w:t>
      </w:r>
      <w:proofErr w:type="spellEnd"/>
      <w:r w:rsidRPr="00FD3778">
        <w:rPr>
          <w:rFonts w:cstheme="minorHAnsi"/>
          <w:lang w:val="en-US"/>
        </w:rPr>
        <w:t xml:space="preserve"> </w:t>
      </w:r>
      <w:proofErr w:type="spellStart"/>
      <w:r w:rsidRPr="00FD3778">
        <w:rPr>
          <w:rFonts w:cstheme="minorHAnsi"/>
          <w:lang w:val="en-US"/>
        </w:rPr>
        <w:t>Farmaceutyczny</w:t>
      </w:r>
      <w:proofErr w:type="spellEnd"/>
    </w:p>
    <w:p w14:paraId="0ADD1899" w14:textId="77777777" w:rsidR="00FD3778" w:rsidRP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Apteka</w:t>
      </w:r>
      <w:r w:rsidRPr="00FD3778">
        <w:rPr>
          <w:rFonts w:cstheme="minorHAnsi"/>
        </w:rPr>
        <w:t xml:space="preserve"> - placówka ochrony zdrowia publicznego, w której osoby uprawnione świadczą w szczególności usługi farmaceutyczne, o których mowa w art. 86 ust. 2. Ustawy prawo Farmaceutyczne</w:t>
      </w:r>
    </w:p>
    <w:p w14:paraId="5F05698A" w14:textId="4BABA2BE" w:rsidR="00FD3778" w:rsidRPr="00953924" w:rsidRDefault="00FD3778" w:rsidP="00FD3778">
      <w:pPr>
        <w:spacing w:after="0"/>
        <w:ind w:left="142"/>
        <w:jc w:val="both"/>
        <w:rPr>
          <w:rFonts w:cstheme="minorHAnsi"/>
        </w:rPr>
      </w:pPr>
      <w:r w:rsidRPr="00FD3778">
        <w:rPr>
          <w:rFonts w:cstheme="minorHAnsi"/>
          <w:b/>
          <w:color w:val="000000" w:themeColor="text1"/>
        </w:rPr>
        <w:t>Fachowi Pracownicy Apteki</w:t>
      </w:r>
      <w:r w:rsidRPr="00FD3778">
        <w:rPr>
          <w:rFonts w:cstheme="minorHAnsi"/>
          <w:bCs/>
          <w:color w:val="000000" w:themeColor="text1"/>
        </w:rPr>
        <w:t xml:space="preserve"> - Farmaceuta i Technik </w:t>
      </w:r>
      <w:r w:rsidR="00953924" w:rsidRPr="00FD3778">
        <w:rPr>
          <w:rFonts w:cstheme="minorHAnsi"/>
          <w:bCs/>
          <w:color w:val="000000" w:themeColor="text1"/>
        </w:rPr>
        <w:t>farmaceutyczny</w:t>
      </w:r>
      <w:r w:rsidR="00953924" w:rsidRPr="00FD3778">
        <w:rPr>
          <w:rFonts w:cstheme="minorHAnsi"/>
          <w:b/>
          <w:bCs/>
        </w:rPr>
        <w:t>,</w:t>
      </w:r>
      <w:r w:rsidR="00291204">
        <w:rPr>
          <w:rFonts w:cstheme="minorHAnsi"/>
          <w:b/>
          <w:bCs/>
        </w:rPr>
        <w:t xml:space="preserve"> </w:t>
      </w:r>
      <w:r w:rsidR="00291204" w:rsidRPr="00953924">
        <w:rPr>
          <w:rFonts w:cstheme="minorHAnsi"/>
        </w:rPr>
        <w:t>który ukończył 2-letnią</w:t>
      </w:r>
      <w:r w:rsidR="00291204">
        <w:rPr>
          <w:rFonts w:cstheme="minorHAnsi"/>
          <w:b/>
          <w:bCs/>
        </w:rPr>
        <w:t xml:space="preserve"> </w:t>
      </w:r>
      <w:r w:rsidR="00291204" w:rsidRPr="00953924">
        <w:rPr>
          <w:rFonts w:cstheme="minorHAnsi"/>
        </w:rPr>
        <w:t>praktykę.</w:t>
      </w:r>
    </w:p>
    <w:p w14:paraId="6DAEC9AB" w14:textId="29273B19" w:rsidR="00FD3778" w:rsidRDefault="00FD3778" w:rsidP="00FD3778">
      <w:pPr>
        <w:spacing w:after="0"/>
        <w:ind w:left="709" w:hanging="567"/>
        <w:jc w:val="both"/>
        <w:rPr>
          <w:rFonts w:cstheme="minorHAnsi"/>
        </w:rPr>
      </w:pPr>
      <w:r w:rsidRPr="00FD3778">
        <w:rPr>
          <w:rFonts w:cstheme="minorHAnsi"/>
          <w:b/>
          <w:bCs/>
        </w:rPr>
        <w:t>Kierownik Apteki</w:t>
      </w:r>
      <w:r w:rsidRPr="00FD3778">
        <w:rPr>
          <w:rFonts w:cstheme="minorHAnsi"/>
        </w:rPr>
        <w:t xml:space="preserve"> – Farmaceuta odpowiedzialny za prowadzenie apteki, spełanijący wymogi określone w art.88 Ustawy Prawo Farmaceutyczne</w:t>
      </w:r>
    </w:p>
    <w:p w14:paraId="6112E454" w14:textId="1D282DD1" w:rsidR="007D2772" w:rsidRDefault="007D2772" w:rsidP="00FD3778">
      <w:pPr>
        <w:spacing w:after="0"/>
        <w:ind w:left="709" w:hanging="567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Produkty </w:t>
      </w:r>
      <w:r>
        <w:rPr>
          <w:rFonts w:cstheme="minorHAnsi"/>
        </w:rPr>
        <w:t>– Produkty lecznicze, wyroby medyczne i pozostały asortyment Apteki</w:t>
      </w:r>
    </w:p>
    <w:p w14:paraId="780206F0" w14:textId="451FCD6C" w:rsidR="00953924" w:rsidRDefault="00953924" w:rsidP="00C51A68">
      <w:pPr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O</w:t>
      </w:r>
      <w:r w:rsidR="00C51A68" w:rsidRPr="00C51A68">
        <w:rPr>
          <w:rFonts w:cstheme="minorHAnsi"/>
          <w:b/>
          <w:bCs/>
        </w:rPr>
        <w:t>soba odpowiedzialna</w:t>
      </w:r>
      <w:r w:rsidR="00C51A68" w:rsidRPr="00C51A68">
        <w:rPr>
          <w:rFonts w:cstheme="minorHAnsi"/>
        </w:rPr>
        <w:t xml:space="preserve"> </w:t>
      </w:r>
      <w:r w:rsidRPr="00C51A68">
        <w:rPr>
          <w:rFonts w:cstheme="minorHAnsi"/>
        </w:rPr>
        <w:t>- fachowy</w:t>
      </w:r>
      <w:r w:rsidR="00C51A68">
        <w:rPr>
          <w:rFonts w:cstheme="minorHAnsi"/>
        </w:rPr>
        <w:t xml:space="preserve"> pracownik </w:t>
      </w:r>
      <w:r>
        <w:rPr>
          <w:rFonts w:cstheme="minorHAnsi"/>
        </w:rPr>
        <w:t>apteki,</w:t>
      </w:r>
      <w:r w:rsidR="00C51A68" w:rsidRPr="00C51A68">
        <w:rPr>
          <w:rFonts w:cstheme="minorHAnsi"/>
        </w:rPr>
        <w:t xml:space="preserve"> wskazan</w:t>
      </w:r>
      <w:r w:rsidR="00C51A68">
        <w:rPr>
          <w:rFonts w:cstheme="minorHAnsi"/>
        </w:rPr>
        <w:t>y</w:t>
      </w:r>
      <w:r w:rsidR="00C51A68" w:rsidRPr="00C51A68">
        <w:rPr>
          <w:rFonts w:cstheme="minorHAnsi"/>
        </w:rPr>
        <w:t xml:space="preserve"> przez kierownika apteki </w:t>
      </w:r>
      <w:r>
        <w:rPr>
          <w:rFonts w:cstheme="minorHAnsi"/>
        </w:rPr>
        <w:t xml:space="preserve"> </w:t>
      </w:r>
    </w:p>
    <w:p w14:paraId="29727B53" w14:textId="31BEF68A" w:rsidR="00C51A68" w:rsidRPr="00C51A68" w:rsidRDefault="00C51A68" w:rsidP="00FD3778">
      <w:pPr>
        <w:spacing w:after="0"/>
        <w:ind w:left="709" w:hanging="567"/>
        <w:jc w:val="both"/>
        <w:rPr>
          <w:rFonts w:cstheme="minorHAnsi"/>
        </w:rPr>
      </w:pPr>
    </w:p>
    <w:p w14:paraId="7E53D15F" w14:textId="77777777" w:rsidR="00287DDF" w:rsidRPr="00FD3778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2" w:name="_Toc45889932"/>
      <w:r w:rsidRPr="00FD3778">
        <w:rPr>
          <w:rFonts w:asciiTheme="minorHAnsi" w:hAnsiTheme="minorHAnsi" w:cstheme="minorHAnsi"/>
        </w:rPr>
        <w:lastRenderedPageBreak/>
        <w:t>Cel i zakres</w:t>
      </w:r>
      <w:bookmarkEnd w:id="2"/>
    </w:p>
    <w:p w14:paraId="70941542" w14:textId="77777777" w:rsidR="00247C43" w:rsidRPr="00FD3778" w:rsidRDefault="00247C43" w:rsidP="00767798">
      <w:pPr>
        <w:spacing w:after="0"/>
        <w:jc w:val="both"/>
        <w:rPr>
          <w:rFonts w:cstheme="minorHAnsi"/>
        </w:rPr>
      </w:pPr>
    </w:p>
    <w:p w14:paraId="7C00669B" w14:textId="1F61CE8A" w:rsidR="00A45386" w:rsidRPr="00FD3778" w:rsidRDefault="00A45386" w:rsidP="00767798">
      <w:pPr>
        <w:jc w:val="both"/>
        <w:rPr>
          <w:rFonts w:cstheme="minorHAnsi"/>
        </w:rPr>
      </w:pPr>
      <w:r w:rsidRPr="00FD3778">
        <w:rPr>
          <w:rFonts w:cstheme="minorHAnsi"/>
        </w:rPr>
        <w:t xml:space="preserve">Celem niniejszej Procedury jest </w:t>
      </w:r>
      <w:r w:rsidR="00FD3778" w:rsidRPr="00FD3778">
        <w:rPr>
          <w:rFonts w:cstheme="minorHAnsi"/>
        </w:rPr>
        <w:t>określenie</w:t>
      </w:r>
      <w:r w:rsidR="00D9760D" w:rsidRPr="00FD3778">
        <w:rPr>
          <w:rFonts w:cstheme="minorHAnsi"/>
        </w:rPr>
        <w:t xml:space="preserve"> </w:t>
      </w:r>
      <w:r w:rsidRPr="00FD3778">
        <w:rPr>
          <w:rFonts w:cstheme="minorHAnsi"/>
        </w:rPr>
        <w:t xml:space="preserve">zasad postępowania zapewniających, że </w:t>
      </w:r>
      <w:r w:rsidR="007D2772">
        <w:rPr>
          <w:rFonts w:cstheme="minorHAnsi"/>
        </w:rPr>
        <w:t>czynności związane ze zwrotami produktów leczniczych</w:t>
      </w:r>
      <w:r w:rsidR="002B7105">
        <w:rPr>
          <w:rFonts w:cstheme="minorHAnsi"/>
        </w:rPr>
        <w:t xml:space="preserve">, wyrobów medycznych i pozostałego asortymentu </w:t>
      </w:r>
      <w:r w:rsidR="007D2772">
        <w:rPr>
          <w:rFonts w:cstheme="minorHAnsi"/>
        </w:rPr>
        <w:t xml:space="preserve"> będą przebiegać zgodnie z wymogami prawnymi i będą odpowiednio nadzorowane.</w:t>
      </w:r>
    </w:p>
    <w:p w14:paraId="17AC308D" w14:textId="5B6911CF" w:rsidR="00EA39EA" w:rsidRPr="00AB5A62" w:rsidRDefault="00A45386" w:rsidP="00767798">
      <w:pPr>
        <w:pStyle w:val="Nagwek1"/>
        <w:jc w:val="both"/>
        <w:rPr>
          <w:rFonts w:asciiTheme="minorHAnsi" w:hAnsiTheme="minorHAnsi" w:cstheme="minorHAnsi"/>
        </w:rPr>
      </w:pPr>
      <w:bookmarkStart w:id="3" w:name="_Toc45889933"/>
      <w:r w:rsidRPr="00AB5A62">
        <w:rPr>
          <w:rFonts w:asciiTheme="minorHAnsi" w:hAnsiTheme="minorHAnsi" w:cstheme="minorHAnsi"/>
        </w:rPr>
        <w:t>Odpowiedzialność</w:t>
      </w:r>
      <w:bookmarkEnd w:id="3"/>
    </w:p>
    <w:p w14:paraId="68DD292F" w14:textId="27E6C507" w:rsidR="00913520" w:rsidRPr="00AB5A62" w:rsidRDefault="00913520" w:rsidP="00913520">
      <w:r w:rsidRPr="00AB5A62">
        <w:rPr>
          <w:b/>
          <w:bCs/>
        </w:rPr>
        <w:t>Kierownik apteki</w:t>
      </w:r>
      <w:r w:rsidRPr="00AB5A62">
        <w:t xml:space="preserve"> zapewnia prawidłowe wykonywanie procedur obowiązujących w aptece.</w:t>
      </w:r>
    </w:p>
    <w:p w14:paraId="40614983" w14:textId="68B07F70" w:rsidR="00C37F7B" w:rsidRPr="00FD3778" w:rsidRDefault="00EE47B9" w:rsidP="000F0E4C">
      <w:pPr>
        <w:pStyle w:val="Nagwek1"/>
        <w:ind w:left="709"/>
        <w:rPr>
          <w:rFonts w:asciiTheme="minorHAnsi" w:hAnsiTheme="minorHAnsi" w:cstheme="minorHAnsi"/>
        </w:rPr>
      </w:pPr>
      <w:bookmarkStart w:id="4" w:name="_Toc45889934"/>
      <w:r w:rsidRPr="00FD3778">
        <w:rPr>
          <w:rFonts w:asciiTheme="minorHAnsi" w:hAnsiTheme="minorHAnsi" w:cstheme="minorHAnsi"/>
        </w:rPr>
        <w:t>Procedura</w:t>
      </w:r>
      <w:bookmarkEnd w:id="4"/>
    </w:p>
    <w:p w14:paraId="6F4E03DF" w14:textId="77777777" w:rsidR="001F2647" w:rsidRPr="00FD3778" w:rsidRDefault="001F2647" w:rsidP="00767798">
      <w:pPr>
        <w:pStyle w:val="Akapitzlist"/>
        <w:ind w:left="1134"/>
        <w:jc w:val="both"/>
        <w:rPr>
          <w:rFonts w:cstheme="minorHAnsi"/>
        </w:rPr>
      </w:pPr>
    </w:p>
    <w:p w14:paraId="1EF787B0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191D2037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0D699714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26D59D7A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C072889" w14:textId="77777777" w:rsidR="00735B07" w:rsidRPr="00FD3778" w:rsidRDefault="00735B07" w:rsidP="00767798">
      <w:pPr>
        <w:pStyle w:val="Akapitzlist"/>
        <w:numPr>
          <w:ilvl w:val="0"/>
          <w:numId w:val="21"/>
        </w:numPr>
        <w:spacing w:before="240"/>
        <w:jc w:val="both"/>
        <w:rPr>
          <w:rFonts w:cstheme="minorHAnsi"/>
          <w:vanish/>
        </w:rPr>
      </w:pPr>
    </w:p>
    <w:p w14:paraId="69AAFA1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5F493AF7" w14:textId="77777777" w:rsidR="00735B07" w:rsidRPr="00FD3778" w:rsidRDefault="00735B07" w:rsidP="00767798">
      <w:pPr>
        <w:pStyle w:val="Akapitzlist"/>
        <w:numPr>
          <w:ilvl w:val="1"/>
          <w:numId w:val="21"/>
        </w:numPr>
        <w:spacing w:before="240"/>
        <w:jc w:val="both"/>
        <w:rPr>
          <w:rFonts w:cstheme="minorHAnsi"/>
          <w:vanish/>
        </w:rPr>
      </w:pPr>
    </w:p>
    <w:p w14:paraId="1768042D" w14:textId="14BE083E" w:rsidR="00B15AF9" w:rsidRPr="000F0E4C" w:rsidRDefault="000F0E4C" w:rsidP="000F0E4C">
      <w:pPr>
        <w:spacing w:before="240"/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5.1 </w:t>
      </w:r>
      <w:r w:rsidR="00B15AF9" w:rsidRPr="000F0E4C">
        <w:rPr>
          <w:rFonts w:cstheme="minorHAnsi"/>
          <w:b/>
        </w:rPr>
        <w:t xml:space="preserve">Zasady </w:t>
      </w:r>
      <w:r w:rsidR="007D2772" w:rsidRPr="000F0E4C">
        <w:rPr>
          <w:rFonts w:cstheme="minorHAnsi"/>
          <w:b/>
        </w:rPr>
        <w:t>przyjmowania zwrotów od pacjentów</w:t>
      </w:r>
    </w:p>
    <w:p w14:paraId="194F2C96" w14:textId="0D1681A6" w:rsidR="003F7773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t xml:space="preserve">5.1.1. </w:t>
      </w:r>
      <w:r w:rsidR="007D2772">
        <w:t>Produkty lecznicze, środki spożywcze specjalnego przeznaczenia żywieniowego i wyroby medyczne wydane z apteki nie podlegają zwrotow</w:t>
      </w:r>
      <w:r w:rsidR="007D2772" w:rsidRPr="00545ADB">
        <w:rPr>
          <w:rFonts w:cstheme="minorHAnsi"/>
        </w:rPr>
        <w:t>i. Wyj</w:t>
      </w:r>
      <w:r w:rsidR="003E5116" w:rsidRPr="00545ADB">
        <w:rPr>
          <w:rFonts w:cstheme="minorHAnsi"/>
        </w:rPr>
        <w:t>ątek</w:t>
      </w:r>
      <w:r w:rsidR="007D2772" w:rsidRPr="00545ADB">
        <w:rPr>
          <w:rFonts w:cstheme="minorHAnsi"/>
        </w:rPr>
        <w:t xml:space="preserve"> stanowią </w:t>
      </w:r>
      <w:r w:rsidR="007D2772">
        <w:t xml:space="preserve">produkty </w:t>
      </w:r>
      <w:r w:rsidR="00AB5A62">
        <w:t>lecznicze lub</w:t>
      </w:r>
      <w:r w:rsidR="007D2772">
        <w:t xml:space="preserve"> wyroby medyczne zwracane z powodu wady jakościowej</w:t>
      </w:r>
      <w:r w:rsidR="00A705A7">
        <w:t xml:space="preserve">, niewłaściwego ich wydania </w:t>
      </w:r>
      <w:r w:rsidR="00AB5A62">
        <w:t>lub sfałszowana</w:t>
      </w:r>
      <w:r w:rsidR="00A705A7">
        <w:t xml:space="preserve"> produktu leczniczego.</w:t>
      </w:r>
      <w:r w:rsidR="00FD4A49">
        <w:t xml:space="preserve">  </w:t>
      </w:r>
    </w:p>
    <w:p w14:paraId="747EC2CA" w14:textId="6CDFB8CA" w:rsidR="003F7773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rPr>
          <w:rFonts w:cstheme="minorHAnsi"/>
        </w:rPr>
        <w:t>5.1.2.</w:t>
      </w:r>
      <w:r w:rsidR="004F37CB" w:rsidRPr="00545ADB">
        <w:rPr>
          <w:rFonts w:cstheme="minorHAnsi"/>
        </w:rPr>
        <w:t xml:space="preserve">Zasady postępowania z </w:t>
      </w:r>
      <w:r w:rsidR="003E5116" w:rsidRPr="00545ADB">
        <w:rPr>
          <w:rFonts w:cstheme="minorHAnsi"/>
        </w:rPr>
        <w:t>produktami leczniczymi</w:t>
      </w:r>
      <w:r w:rsidR="004F37CB" w:rsidRPr="00545ADB">
        <w:rPr>
          <w:rFonts w:cstheme="minorHAnsi"/>
        </w:rPr>
        <w:t xml:space="preserve"> i wyrobami medycznymi z wad</w:t>
      </w:r>
      <w:r w:rsidR="003E5116" w:rsidRPr="00545ADB">
        <w:rPr>
          <w:rFonts w:cstheme="minorHAnsi"/>
        </w:rPr>
        <w:t>ą</w:t>
      </w:r>
      <w:r w:rsidR="004F37CB" w:rsidRPr="00545ADB">
        <w:rPr>
          <w:rFonts w:cstheme="minorHAnsi"/>
        </w:rPr>
        <w:t xml:space="preserve"> jakościową</w:t>
      </w:r>
      <w:r w:rsidR="003E5116" w:rsidRPr="00545ADB">
        <w:rPr>
          <w:rFonts w:cstheme="minorHAnsi"/>
        </w:rPr>
        <w:t xml:space="preserve"> (niespełnieniem wymagań zasadniczych lub jego podejrzeniem)</w:t>
      </w:r>
      <w:r w:rsidR="004F37CB" w:rsidRPr="00545ADB">
        <w:rPr>
          <w:rFonts w:cstheme="minorHAnsi"/>
        </w:rPr>
        <w:t xml:space="preserve"> opisane zostały w Procedurze </w:t>
      </w:r>
      <w:r w:rsidR="004F37CB" w:rsidRPr="00545ADB">
        <w:rPr>
          <w:rFonts w:cstheme="minorHAnsi"/>
          <w:highlight w:val="yellow"/>
        </w:rPr>
        <w:t>SOP-XXX</w:t>
      </w:r>
      <w:r w:rsidR="004F37CB" w:rsidRPr="00545ADB">
        <w:rPr>
          <w:rFonts w:cstheme="minorHAnsi"/>
        </w:rPr>
        <w:t xml:space="preserve"> </w:t>
      </w:r>
      <w:r w:rsidR="004F37CB" w:rsidRPr="00545ADB">
        <w:rPr>
          <w:rFonts w:cstheme="minorHAnsi"/>
          <w:bCs/>
        </w:rPr>
        <w:t>Skuteczne wstrzymywanie i wycofywanie z obrotu produktów leczniczych i wyrobów medycznych</w:t>
      </w:r>
      <w:r w:rsidR="004F37CB" w:rsidRPr="00545ADB">
        <w:rPr>
          <w:rFonts w:cstheme="minorHAnsi"/>
        </w:rPr>
        <w:t xml:space="preserve">; wykrywanie i postępowanie z produktami leczniczymi sfałszowanymi </w:t>
      </w:r>
      <w:r w:rsidR="003E5116" w:rsidRPr="00545ADB">
        <w:rPr>
          <w:rFonts w:cstheme="minorHAnsi"/>
        </w:rPr>
        <w:t xml:space="preserve">opisano </w:t>
      </w:r>
      <w:r w:rsidR="004F37CB" w:rsidRPr="00545ADB">
        <w:rPr>
          <w:rFonts w:cstheme="minorHAnsi"/>
        </w:rPr>
        <w:t xml:space="preserve">w </w:t>
      </w:r>
      <w:r w:rsidR="00091682" w:rsidRPr="00545ADB">
        <w:rPr>
          <w:rFonts w:cstheme="minorHAnsi"/>
          <w:highlight w:val="yellow"/>
        </w:rPr>
        <w:t>SOP-XX</w:t>
      </w:r>
      <w:r w:rsidR="00091682" w:rsidRPr="00545ADB">
        <w:rPr>
          <w:rFonts w:cstheme="minorHAnsi"/>
        </w:rPr>
        <w:t xml:space="preserve"> </w:t>
      </w:r>
      <w:r w:rsidR="00091682" w:rsidRPr="00545ADB">
        <w:rPr>
          <w:rFonts w:cstheme="minorHAnsi"/>
          <w:color w:val="000000"/>
        </w:rPr>
        <w:t>Zapobieganie prowadzenia obrotu i wydawania produktów leczniczych i wyrobów medycznych sfałszowanych i podejrzewanych o sfałszowanie.</w:t>
      </w:r>
    </w:p>
    <w:p w14:paraId="6C3C6312" w14:textId="029A15A3" w:rsidR="00091682" w:rsidRPr="00545ADB" w:rsidRDefault="00545ADB" w:rsidP="00545ADB">
      <w:pPr>
        <w:spacing w:before="240"/>
        <w:ind w:left="720"/>
        <w:jc w:val="both"/>
        <w:rPr>
          <w:rFonts w:cstheme="minorHAnsi"/>
        </w:rPr>
      </w:pPr>
      <w:r>
        <w:rPr>
          <w:rFonts w:cstheme="minorHAnsi"/>
          <w:color w:val="000000"/>
        </w:rPr>
        <w:t xml:space="preserve">5.1.3. </w:t>
      </w:r>
      <w:r w:rsidR="00091682" w:rsidRPr="00545ADB">
        <w:rPr>
          <w:rFonts w:cstheme="minorHAnsi"/>
          <w:color w:val="000000"/>
        </w:rPr>
        <w:t>Przejęty od pacjenta zwrot musi zostać odpowiednio oznaczony i zabezpieczony przed dalszą sprzedażą.</w:t>
      </w:r>
    </w:p>
    <w:p w14:paraId="18CEC8BE" w14:textId="7E519089" w:rsidR="00091682" w:rsidRPr="00545ADB" w:rsidRDefault="000F0E4C" w:rsidP="000F0E4C">
      <w:pPr>
        <w:spacing w:before="240"/>
        <w:ind w:left="360"/>
        <w:jc w:val="both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5.2</w:t>
      </w:r>
      <w:r w:rsidR="00545ADB">
        <w:rPr>
          <w:rFonts w:cstheme="minorHAnsi"/>
          <w:b/>
          <w:bCs/>
          <w:color w:val="000000"/>
        </w:rPr>
        <w:t xml:space="preserve"> </w:t>
      </w:r>
      <w:r w:rsidR="00091682" w:rsidRPr="000F0E4C">
        <w:rPr>
          <w:rFonts w:cstheme="minorHAnsi"/>
          <w:b/>
          <w:bCs/>
          <w:color w:val="000000"/>
        </w:rPr>
        <w:t>Zwroty Produktów do Dostawców</w:t>
      </w:r>
    </w:p>
    <w:p w14:paraId="278C7203" w14:textId="53E2A155" w:rsidR="004E561F" w:rsidRDefault="00AB5A62" w:rsidP="009933A1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Produkty przeznaczone</w:t>
      </w:r>
      <w:r w:rsidR="00AB21F1" w:rsidRPr="00F95F7A">
        <w:rPr>
          <w:rFonts w:cstheme="minorHAnsi"/>
        </w:rPr>
        <w:t xml:space="preserve"> do zwrotu</w:t>
      </w:r>
      <w:r w:rsidR="003E5116">
        <w:rPr>
          <w:rFonts w:cstheme="minorHAnsi"/>
        </w:rPr>
        <w:t xml:space="preserve"> do Dostawcy</w:t>
      </w:r>
      <w:r w:rsidR="00AB21F1" w:rsidRPr="00F95F7A">
        <w:rPr>
          <w:rFonts w:cstheme="minorHAnsi"/>
        </w:rPr>
        <w:t xml:space="preserve"> powinny zostać oznaczone</w:t>
      </w:r>
      <w:r w:rsidR="00F95F7A" w:rsidRPr="00F95F7A">
        <w:rPr>
          <w:rFonts w:cstheme="minorHAnsi"/>
        </w:rPr>
        <w:t>. Opis powinien zawierać</w:t>
      </w:r>
      <w:r w:rsidR="004E561F">
        <w:rPr>
          <w:rFonts w:cstheme="minorHAnsi"/>
        </w:rPr>
        <w:t xml:space="preserve"> co najmniej:</w:t>
      </w:r>
    </w:p>
    <w:p w14:paraId="30E83AB9" w14:textId="7C9FD546" w:rsidR="004E561F" w:rsidRDefault="00F95F7A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nazwę i adres Dostawcy</w:t>
      </w:r>
      <w:r w:rsidR="004E561F">
        <w:rPr>
          <w:rFonts w:cstheme="minorHAnsi"/>
        </w:rPr>
        <w:t xml:space="preserve">, </w:t>
      </w:r>
    </w:p>
    <w:p w14:paraId="1E1BCB27" w14:textId="77777777" w:rsidR="004E561F" w:rsidRDefault="004E561F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nazwę i adres Apteki oraz </w:t>
      </w:r>
    </w:p>
    <w:p w14:paraId="5E7761ED" w14:textId="6C465049" w:rsidR="009933A1" w:rsidRDefault="004E561F" w:rsidP="004E561F">
      <w:pPr>
        <w:pStyle w:val="Akapitzlist"/>
        <w:numPr>
          <w:ilvl w:val="0"/>
          <w:numId w:val="48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wymagania dotyczące składowanych produktów (warunki temperaturowe)</w:t>
      </w:r>
      <w:r w:rsidR="00F95F7A" w:rsidRPr="00F95F7A">
        <w:rPr>
          <w:rFonts w:cstheme="minorHAnsi"/>
        </w:rPr>
        <w:t>.</w:t>
      </w:r>
      <w:r w:rsidR="009933A1" w:rsidRPr="00F95F7A">
        <w:rPr>
          <w:rFonts w:cstheme="minorHAnsi"/>
        </w:rPr>
        <w:t xml:space="preserve"> </w:t>
      </w:r>
    </w:p>
    <w:p w14:paraId="0D321271" w14:textId="7025F465" w:rsidR="004E561F" w:rsidRPr="00F95F7A" w:rsidRDefault="004E561F" w:rsidP="009933A1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 przypadku, gdy zwracane produkty wymagają specjalnych warunków postępowania, opakowanie również powinno zawierać te informację (np. cytostatyk, uwaga szkło itp.)</w:t>
      </w:r>
    </w:p>
    <w:p w14:paraId="5406E173" w14:textId="5496A537" w:rsidR="00F95F7A" w:rsidRDefault="00F95F7A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F95F7A">
        <w:rPr>
          <w:rFonts w:cstheme="minorHAnsi"/>
        </w:rPr>
        <w:t>Produkty mogą zostać zwrócone wyłącznie do Dostawcy, który dostarczył produkty do Apteki.</w:t>
      </w:r>
    </w:p>
    <w:p w14:paraId="324D18DB" w14:textId="05B4A08C" w:rsidR="00F95F7A" w:rsidRDefault="00F95F7A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Zwroty produktów leczniczych i wyrobów medycznych mogą odbywać się wyłącznie w uzasadnionych sytuacjach, np. </w:t>
      </w:r>
      <w:r w:rsidR="00662DC2">
        <w:rPr>
          <w:rFonts w:cstheme="minorHAnsi"/>
        </w:rPr>
        <w:t xml:space="preserve">w przypadku postępowań reklamacyjnych, </w:t>
      </w:r>
      <w:r>
        <w:rPr>
          <w:rFonts w:cstheme="minorHAnsi"/>
        </w:rPr>
        <w:t>opisanych w SOP-XXX Przyjmowanie Produktów, z powodów wycofań</w:t>
      </w:r>
      <w:r w:rsidR="00662DC2">
        <w:rPr>
          <w:rFonts w:cstheme="minorHAnsi"/>
        </w:rPr>
        <w:t xml:space="preserve">, </w:t>
      </w:r>
      <w:r>
        <w:rPr>
          <w:rFonts w:cstheme="minorHAnsi"/>
        </w:rPr>
        <w:t>itp.</w:t>
      </w:r>
    </w:p>
    <w:p w14:paraId="06A7D914" w14:textId="3BF1D5AC" w:rsidR="00F95F7A" w:rsidRDefault="00F52AE1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Należy dokonać zgłoszenia zwrotu zgodnie z zasadami obowiązującego u </w:t>
      </w:r>
      <w:r w:rsidR="00662DC2">
        <w:rPr>
          <w:rFonts w:cstheme="minorHAnsi"/>
        </w:rPr>
        <w:t>D</w:t>
      </w:r>
      <w:r>
        <w:rPr>
          <w:rFonts w:cstheme="minorHAnsi"/>
        </w:rPr>
        <w:t>ostawcy (za pomocą portalu internetowego lub przesyłając zgłoszenie drogą mailową).</w:t>
      </w:r>
      <w:r w:rsidR="00662DC2">
        <w:rPr>
          <w:rFonts w:cstheme="minorHAnsi"/>
        </w:rPr>
        <w:t xml:space="preserve"> Załącznik nr 2 zawiera listę linków do Dostawców, do których reklamacj</w:t>
      </w:r>
      <w:r w:rsidR="004E561F">
        <w:rPr>
          <w:rFonts w:cstheme="minorHAnsi"/>
        </w:rPr>
        <w:t xml:space="preserve">e </w:t>
      </w:r>
      <w:r w:rsidR="00662DC2">
        <w:rPr>
          <w:rFonts w:cstheme="minorHAnsi"/>
        </w:rPr>
        <w:t>zgłaszane s</w:t>
      </w:r>
      <w:r w:rsidR="004873DE">
        <w:rPr>
          <w:rFonts w:cstheme="minorHAnsi"/>
        </w:rPr>
        <w:t>ą</w:t>
      </w:r>
      <w:r w:rsidR="00662DC2">
        <w:rPr>
          <w:rFonts w:cstheme="minorHAnsi"/>
        </w:rPr>
        <w:t xml:space="preserve"> za pomocą portali internetowych</w:t>
      </w:r>
      <w:r w:rsidR="00946BF6">
        <w:rPr>
          <w:rFonts w:cstheme="minorHAnsi"/>
        </w:rPr>
        <w:t>.</w:t>
      </w:r>
      <w:r w:rsidR="00B42EDB">
        <w:rPr>
          <w:rFonts w:cstheme="minorHAnsi"/>
        </w:rPr>
        <w:t xml:space="preserve"> Może być prowadzony w wersji elektronicznej, dostępnej dla upoważnionego personelu.</w:t>
      </w:r>
    </w:p>
    <w:p w14:paraId="7BB62650" w14:textId="0A6B3BF3" w:rsidR="00F52AE1" w:rsidRDefault="00F52AE1" w:rsidP="00F95F7A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 przypadku, gdy Dostawca nie przekazał preferowanej formy zgłoszenia zwrotu, należy przekazać drogą pisemną lub elektroniczną następujące informacje:</w:t>
      </w:r>
    </w:p>
    <w:p w14:paraId="5C38B053" w14:textId="10FE054F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Nazwę i adres apteki</w:t>
      </w:r>
    </w:p>
    <w:p w14:paraId="7B900171" w14:textId="286F2DBC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Nr dokumentu zakupu</w:t>
      </w:r>
    </w:p>
    <w:p w14:paraId="4C3A3F97" w14:textId="21DBCFFE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Nazwę produktu, postać, dawkę, wielkość opakowania, serię, datę ważności, ilość</w:t>
      </w:r>
    </w:p>
    <w:p w14:paraId="08C6FED8" w14:textId="15E201C8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Przyczyn</w:t>
      </w:r>
      <w:r w:rsidR="00662DC2">
        <w:rPr>
          <w:rFonts w:cstheme="minorHAnsi"/>
        </w:rPr>
        <w:t>ę</w:t>
      </w:r>
      <w:r w:rsidR="003E5116">
        <w:rPr>
          <w:rFonts w:cstheme="minorHAnsi"/>
        </w:rPr>
        <w:t xml:space="preserve"> zwrotu</w:t>
      </w:r>
    </w:p>
    <w:p w14:paraId="642FFB20" w14:textId="725BCBF2" w:rsidR="009B20DA" w:rsidRDefault="009B20DA" w:rsidP="009B20DA">
      <w:pPr>
        <w:pStyle w:val="Akapitzlist"/>
        <w:numPr>
          <w:ilvl w:val="0"/>
          <w:numId w:val="43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Datę i dane osoby zgłaszającej zwrot</w:t>
      </w:r>
    </w:p>
    <w:p w14:paraId="46ABECF0" w14:textId="77777777" w:rsidR="009B20DA" w:rsidRPr="009B20DA" w:rsidRDefault="009B20DA" w:rsidP="00CC37AA">
      <w:pPr>
        <w:pStyle w:val="Akapitzlist"/>
        <w:spacing w:before="240"/>
        <w:jc w:val="both"/>
        <w:rPr>
          <w:rFonts w:cstheme="minorHAnsi"/>
        </w:rPr>
      </w:pPr>
    </w:p>
    <w:p w14:paraId="67744129" w14:textId="04035296" w:rsidR="00F52AE1" w:rsidRDefault="00F52AE1" w:rsidP="00F52AE1">
      <w:pPr>
        <w:pStyle w:val="Akapitzlist"/>
        <w:spacing w:before="240"/>
        <w:ind w:left="792"/>
        <w:jc w:val="both"/>
        <w:rPr>
          <w:rFonts w:cstheme="minorHAnsi"/>
        </w:rPr>
      </w:pPr>
    </w:p>
    <w:p w14:paraId="20F8C5DF" w14:textId="3FABEA79" w:rsidR="00F52AE1" w:rsidRDefault="00CC37AA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Zwroty oczekujące na odbiór powinny być przechowywane zgodnie z zaleceniami producenta (w </w:t>
      </w:r>
      <w:r w:rsidR="002B7105">
        <w:rPr>
          <w:rFonts w:cstheme="minorHAnsi"/>
        </w:rPr>
        <w:t>temperaturze pokojowej</w:t>
      </w:r>
      <w:r>
        <w:rPr>
          <w:rFonts w:cstheme="minorHAnsi"/>
        </w:rPr>
        <w:t xml:space="preserve"> lub lodówce).</w:t>
      </w:r>
    </w:p>
    <w:p w14:paraId="5832672C" w14:textId="0E64527F" w:rsidR="0095344C" w:rsidRDefault="0095344C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Zwracany produkt musi zostać zablokowany przed możliwością  sprzedaży w systemie aptecznym.</w:t>
      </w:r>
    </w:p>
    <w:p w14:paraId="1E3CDF4F" w14:textId="0C1396B1" w:rsidR="004E561F" w:rsidRPr="002B7105" w:rsidRDefault="00CC37AA" w:rsidP="004E561F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 w:rsidRPr="002B7105">
        <w:rPr>
          <w:rFonts w:cstheme="minorHAnsi"/>
        </w:rPr>
        <w:t xml:space="preserve">W celu zapewnienia zgodności stanów magazynowych zwroty podlegają rejestrowaniu. Rejestr produktów </w:t>
      </w:r>
      <w:r w:rsidR="002B7105" w:rsidRPr="002B7105">
        <w:rPr>
          <w:rFonts w:cstheme="minorHAnsi"/>
        </w:rPr>
        <w:t xml:space="preserve">zwróconych </w:t>
      </w:r>
      <w:r w:rsidR="0095344C" w:rsidRPr="002B7105">
        <w:rPr>
          <w:rFonts w:cstheme="minorHAnsi"/>
        </w:rPr>
        <w:t xml:space="preserve">może być prowadzony w </w:t>
      </w:r>
      <w:r w:rsidR="002B7105" w:rsidRPr="002B7105">
        <w:rPr>
          <w:rFonts w:cstheme="minorHAnsi"/>
        </w:rPr>
        <w:t>wersji</w:t>
      </w:r>
      <w:r w:rsidR="0095344C" w:rsidRPr="002B7105">
        <w:rPr>
          <w:rFonts w:cstheme="minorHAnsi"/>
        </w:rPr>
        <w:t xml:space="preserve"> elektronicznej w systemie aptecznym lub wersji papierowej, zgodnie z</w:t>
      </w:r>
      <w:r w:rsidR="002B7105" w:rsidRPr="002B7105">
        <w:rPr>
          <w:rFonts w:cstheme="minorHAnsi"/>
        </w:rPr>
        <w:t xml:space="preserve">e wzorem stanowiącym </w:t>
      </w:r>
      <w:r w:rsidRPr="002B7105">
        <w:rPr>
          <w:rFonts w:cstheme="minorHAnsi"/>
        </w:rPr>
        <w:t>załącznikiem nr.1</w:t>
      </w:r>
    </w:p>
    <w:p w14:paraId="2E1D0EF5" w14:textId="4CEEC41C" w:rsidR="00CC37AA" w:rsidRDefault="00CC37AA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 xml:space="preserve">Może być wymagane oświadczenie o zapewnieniu odpowiednich warunków składowania w aptece, podpisane przez </w:t>
      </w:r>
      <w:r w:rsidR="00662DC2">
        <w:rPr>
          <w:rFonts w:cstheme="minorHAnsi"/>
        </w:rPr>
        <w:t>Kierownika</w:t>
      </w:r>
      <w:r>
        <w:rPr>
          <w:rFonts w:cstheme="minorHAnsi"/>
        </w:rPr>
        <w:t xml:space="preserve"> Apteki – informuje o tym Dostawca.</w:t>
      </w:r>
      <w:r w:rsidR="003E5116">
        <w:rPr>
          <w:rFonts w:cstheme="minorHAnsi"/>
        </w:rPr>
        <w:t xml:space="preserve"> </w:t>
      </w:r>
    </w:p>
    <w:p w14:paraId="5D88FFBC" w14:textId="1EA055DC" w:rsidR="007E602D" w:rsidRDefault="00662DC2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Dostawca powinien wystawić fakturę korygującą</w:t>
      </w:r>
      <w:r w:rsidR="007E602D">
        <w:rPr>
          <w:rFonts w:cstheme="minorHAnsi"/>
        </w:rPr>
        <w:t xml:space="preserve">; należy </w:t>
      </w:r>
      <w:r w:rsidR="00AB5A62">
        <w:rPr>
          <w:rFonts w:cstheme="minorHAnsi"/>
        </w:rPr>
        <w:t>zweryfikować,</w:t>
      </w:r>
      <w:r w:rsidR="007E602D">
        <w:rPr>
          <w:rFonts w:cstheme="minorHAnsi"/>
        </w:rPr>
        <w:t xml:space="preserve"> czy zawiera </w:t>
      </w:r>
      <w:r w:rsidR="0095344C">
        <w:rPr>
          <w:rFonts w:cstheme="minorHAnsi"/>
        </w:rPr>
        <w:t xml:space="preserve">on </w:t>
      </w:r>
      <w:r w:rsidR="007E602D">
        <w:rPr>
          <w:rFonts w:cstheme="minorHAnsi"/>
        </w:rPr>
        <w:t>poprawne dane. W przypadku zgodności należy wprowadzić fakturę korygującą do systemu</w:t>
      </w:r>
      <w:r w:rsidR="002B7105">
        <w:rPr>
          <w:rFonts w:cstheme="minorHAnsi"/>
        </w:rPr>
        <w:t xml:space="preserve"> aptecznego</w:t>
      </w:r>
      <w:r w:rsidR="007E602D">
        <w:rPr>
          <w:rFonts w:cstheme="minorHAnsi"/>
        </w:rPr>
        <w:t>. W przypadku rozbieżności należy skontaktować się z Dostawcą i wyjaśnić niezgodność</w:t>
      </w:r>
      <w:r w:rsidR="005A7D23">
        <w:rPr>
          <w:rFonts w:cstheme="minorHAnsi"/>
        </w:rPr>
        <w:t xml:space="preserve"> i/lub ponownie przesłać protokół reklamacyjny za pomocą systemu komputerowego apteki (EWD)</w:t>
      </w:r>
      <w:r w:rsidR="007E602D">
        <w:rPr>
          <w:rFonts w:cstheme="minorHAnsi"/>
        </w:rPr>
        <w:t>.</w:t>
      </w:r>
    </w:p>
    <w:p w14:paraId="706A0318" w14:textId="7A93EA84" w:rsidR="00662DC2" w:rsidRPr="00CC37AA" w:rsidRDefault="007E602D" w:rsidP="00662DC2">
      <w:pPr>
        <w:pStyle w:val="Akapitzlist"/>
        <w:numPr>
          <w:ilvl w:val="2"/>
          <w:numId w:val="21"/>
        </w:numPr>
        <w:spacing w:before="240"/>
        <w:jc w:val="both"/>
        <w:rPr>
          <w:rFonts w:cstheme="minorHAnsi"/>
        </w:rPr>
      </w:pPr>
      <w:r>
        <w:rPr>
          <w:rFonts w:cstheme="minorHAnsi"/>
        </w:rPr>
        <w:t>Wystawienie faktury korygującej</w:t>
      </w:r>
      <w:r w:rsidR="008030B4">
        <w:rPr>
          <w:rFonts w:cstheme="minorHAnsi"/>
        </w:rPr>
        <w:t xml:space="preserve">, </w:t>
      </w:r>
      <w:r w:rsidR="00AB5A62">
        <w:rPr>
          <w:rFonts w:cstheme="minorHAnsi"/>
        </w:rPr>
        <w:t>wprowadzenie jej do</w:t>
      </w:r>
      <w:r>
        <w:rPr>
          <w:rFonts w:cstheme="minorHAnsi"/>
        </w:rPr>
        <w:t xml:space="preserve"> systemu komputerowego</w:t>
      </w:r>
      <w:r w:rsidR="008030B4">
        <w:rPr>
          <w:rFonts w:cstheme="minorHAnsi"/>
        </w:rPr>
        <w:t xml:space="preserve"> i ewentualnie wynik postępowania reklamacyjnego przesłany przez dostawcę,</w:t>
      </w:r>
      <w:r w:rsidR="00662DC2">
        <w:rPr>
          <w:rFonts w:cstheme="minorHAnsi"/>
        </w:rPr>
        <w:t xml:space="preserve"> kończy postępowanie związane ze zwrotem.</w:t>
      </w:r>
      <w:r>
        <w:rPr>
          <w:rFonts w:cstheme="minorHAnsi"/>
        </w:rPr>
        <w:t xml:space="preserve"> </w:t>
      </w:r>
      <w:r w:rsidR="0095344C">
        <w:rPr>
          <w:rFonts w:cstheme="minorHAnsi"/>
        </w:rPr>
        <w:t xml:space="preserve">W przypadku prowadzenia rejestru reklamacji w </w:t>
      </w:r>
      <w:r w:rsidR="002B7105">
        <w:rPr>
          <w:rFonts w:cstheme="minorHAnsi"/>
        </w:rPr>
        <w:t>wersji</w:t>
      </w:r>
      <w:r w:rsidR="0095344C">
        <w:rPr>
          <w:rFonts w:cstheme="minorHAnsi"/>
        </w:rPr>
        <w:t xml:space="preserve"> papierowe</w:t>
      </w:r>
      <w:r w:rsidR="002B7105">
        <w:rPr>
          <w:rFonts w:cstheme="minorHAnsi"/>
        </w:rPr>
        <w:t>j</w:t>
      </w:r>
      <w:r w:rsidR="0095344C">
        <w:rPr>
          <w:rFonts w:cstheme="minorHAnsi"/>
        </w:rPr>
        <w:t xml:space="preserve"> </w:t>
      </w:r>
      <w:r w:rsidR="002B7105">
        <w:rPr>
          <w:rFonts w:cstheme="minorHAnsi"/>
        </w:rPr>
        <w:t>informację</w:t>
      </w:r>
      <w:r>
        <w:rPr>
          <w:rFonts w:cstheme="minorHAnsi"/>
        </w:rPr>
        <w:t xml:space="preserve"> t</w:t>
      </w:r>
      <w:r w:rsidR="002B7105">
        <w:rPr>
          <w:rFonts w:cstheme="minorHAnsi"/>
        </w:rPr>
        <w:t>ę</w:t>
      </w:r>
      <w:r>
        <w:rPr>
          <w:rFonts w:cstheme="minorHAnsi"/>
        </w:rPr>
        <w:t xml:space="preserve"> należy odnotować w rejestrze reklamacji</w:t>
      </w:r>
      <w:r w:rsidR="008030B4">
        <w:rPr>
          <w:rFonts w:cstheme="minorHAnsi"/>
        </w:rPr>
        <w:t>.</w:t>
      </w:r>
    </w:p>
    <w:p w14:paraId="20A6F971" w14:textId="77777777" w:rsidR="00DB0DB5" w:rsidRPr="00FD3778" w:rsidRDefault="00DB0DB5" w:rsidP="00FD21EA">
      <w:pPr>
        <w:pStyle w:val="Tekstpodstawowywcity2"/>
        <w:tabs>
          <w:tab w:val="left" w:pos="709"/>
        </w:tabs>
        <w:spacing w:line="276" w:lineRule="auto"/>
        <w:ind w:left="540" w:firstLine="0"/>
        <w:rPr>
          <w:rFonts w:asciiTheme="minorHAnsi" w:hAnsiTheme="minorHAnsi" w:cstheme="minorHAnsi"/>
          <w:vanish/>
          <w:sz w:val="22"/>
          <w:szCs w:val="22"/>
          <w:lang w:eastAsia="ar-SA"/>
        </w:rPr>
      </w:pPr>
    </w:p>
    <w:p w14:paraId="40BC368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F85722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0D79EF9C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19E9DD2F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3BD71FAD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46E71440" w14:textId="77777777" w:rsidR="00DB0DB5" w:rsidRPr="00FD3778" w:rsidRDefault="00DB0DB5" w:rsidP="00DB0DB5">
      <w:pPr>
        <w:pStyle w:val="Akapitzlist"/>
        <w:numPr>
          <w:ilvl w:val="1"/>
          <w:numId w:val="30"/>
        </w:numPr>
        <w:tabs>
          <w:tab w:val="left" w:pos="709"/>
        </w:tabs>
        <w:spacing w:after="0"/>
        <w:contextualSpacing w:val="0"/>
        <w:jc w:val="both"/>
        <w:rPr>
          <w:rFonts w:cstheme="minorHAnsi"/>
          <w:vanish/>
          <w:lang w:eastAsia="ar-SA"/>
        </w:rPr>
      </w:pPr>
    </w:p>
    <w:p w14:paraId="2A00C460" w14:textId="77777777" w:rsidR="00DB0DB5" w:rsidRPr="00FD3778" w:rsidRDefault="00DB0DB5" w:rsidP="00DB0DB5">
      <w:pPr>
        <w:pStyle w:val="Tekstpodstawowywcity2"/>
        <w:spacing w:line="276" w:lineRule="auto"/>
        <w:ind w:left="792" w:firstLine="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4DA3EF8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49F9E6FA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586E615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44836E4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5E90F2C7" w14:textId="77777777" w:rsidR="003E5116" w:rsidRPr="003E5116" w:rsidRDefault="003E5116" w:rsidP="003E5116">
      <w:pPr>
        <w:pStyle w:val="Akapitzlist"/>
        <w:numPr>
          <w:ilvl w:val="0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2178322B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1F9A8C68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04F865E0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FA6671A" w14:textId="77777777" w:rsidR="003E5116" w:rsidRPr="003E5116" w:rsidRDefault="003E5116" w:rsidP="003E5116">
      <w:pPr>
        <w:pStyle w:val="Akapitzlist"/>
        <w:numPr>
          <w:ilvl w:val="1"/>
          <w:numId w:val="28"/>
        </w:numPr>
        <w:spacing w:after="0"/>
        <w:contextualSpacing w:val="0"/>
        <w:jc w:val="both"/>
        <w:rPr>
          <w:rFonts w:eastAsia="Times New Roman" w:cstheme="minorHAnsi"/>
          <w:b/>
          <w:vanish/>
          <w:lang w:eastAsia="pl-PL"/>
        </w:rPr>
      </w:pPr>
    </w:p>
    <w:p w14:paraId="7A7A6AA4" w14:textId="12001A69" w:rsidR="009D1756" w:rsidRPr="00FD3778" w:rsidRDefault="00545ADB" w:rsidP="00545ADB">
      <w:pPr>
        <w:pStyle w:val="Tekstpodstawowywcity2"/>
        <w:spacing w:line="276" w:lineRule="auto"/>
        <w:ind w:left="360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5.3.</w:t>
      </w:r>
      <w:r w:rsidR="00DB0DB5" w:rsidRPr="00FD37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D1756" w:rsidRPr="00FD3778">
        <w:rPr>
          <w:rFonts w:asciiTheme="minorHAnsi" w:hAnsiTheme="minorHAnsi" w:cstheme="minorHAnsi"/>
          <w:b/>
          <w:sz w:val="22"/>
          <w:szCs w:val="22"/>
        </w:rPr>
        <w:t>Nadzór nad procesem</w:t>
      </w:r>
    </w:p>
    <w:p w14:paraId="455A18A1" w14:textId="6A571C89" w:rsidR="00EC4779" w:rsidRPr="007E602D" w:rsidRDefault="00545ADB" w:rsidP="00545ADB">
      <w:pPr>
        <w:pStyle w:val="Tekstpodstawowywcity2"/>
        <w:spacing w:line="276" w:lineRule="auto"/>
        <w:ind w:left="127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5.3.1</w:t>
      </w:r>
      <w:r w:rsidR="008B03E1">
        <w:rPr>
          <w:rFonts w:asciiTheme="minorHAnsi" w:hAnsiTheme="minorHAnsi" w:cstheme="minorHAnsi"/>
          <w:sz w:val="22"/>
          <w:szCs w:val="22"/>
        </w:rPr>
        <w:t>Kierownik Apteki</w:t>
      </w:r>
      <w:r w:rsidR="009D1756" w:rsidRPr="00FD3778">
        <w:rPr>
          <w:rFonts w:asciiTheme="minorHAnsi" w:hAnsiTheme="minorHAnsi" w:cstheme="minorHAnsi"/>
          <w:sz w:val="22"/>
          <w:szCs w:val="22"/>
        </w:rPr>
        <w:t xml:space="preserve"> weryfikuje okresowo zgodność </w:t>
      </w:r>
      <w:r w:rsidR="003E5116">
        <w:rPr>
          <w:rFonts w:asciiTheme="minorHAnsi" w:hAnsiTheme="minorHAnsi" w:cstheme="minorHAnsi"/>
          <w:sz w:val="22"/>
          <w:szCs w:val="22"/>
        </w:rPr>
        <w:t>prowadzenie rejestru. Rejestr może być prowadzony w wersji elektronicznej.</w:t>
      </w:r>
    </w:p>
    <w:p w14:paraId="5B5B40A7" w14:textId="54380995" w:rsidR="007E602D" w:rsidRPr="007E602D" w:rsidRDefault="00545ADB" w:rsidP="00545ADB">
      <w:pPr>
        <w:pStyle w:val="Tekstpodstawowywcity2"/>
        <w:spacing w:line="276" w:lineRule="auto"/>
        <w:ind w:left="1277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5.3.2</w:t>
      </w:r>
      <w:r w:rsidR="007E602D">
        <w:rPr>
          <w:rFonts w:asciiTheme="minorHAnsi" w:hAnsiTheme="minorHAnsi" w:cstheme="minorHAnsi"/>
          <w:sz w:val="22"/>
          <w:szCs w:val="22"/>
        </w:rPr>
        <w:t xml:space="preserve">Kierownik Apteki może wyznaczyć </w:t>
      </w:r>
      <w:r w:rsidR="00AB5A62">
        <w:rPr>
          <w:rFonts w:asciiTheme="minorHAnsi" w:hAnsiTheme="minorHAnsi" w:cstheme="minorHAnsi"/>
          <w:sz w:val="22"/>
          <w:szCs w:val="22"/>
        </w:rPr>
        <w:t>osobę (</w:t>
      </w:r>
      <w:r w:rsidR="007E602D">
        <w:rPr>
          <w:rFonts w:asciiTheme="minorHAnsi" w:hAnsiTheme="minorHAnsi" w:cstheme="minorHAnsi"/>
          <w:sz w:val="22"/>
          <w:szCs w:val="22"/>
        </w:rPr>
        <w:t xml:space="preserve">spośród fachowego personelu apteki) za koordynowanie reklamacji zgłaszanych do </w:t>
      </w:r>
      <w:r w:rsidR="007A24F4">
        <w:rPr>
          <w:rFonts w:asciiTheme="minorHAnsi" w:hAnsiTheme="minorHAnsi" w:cstheme="minorHAnsi"/>
          <w:sz w:val="22"/>
          <w:szCs w:val="22"/>
        </w:rPr>
        <w:t>]</w:t>
      </w:r>
      <w:r w:rsidR="007E602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450D31F" w14:textId="4A4A692B" w:rsidR="007E602D" w:rsidRPr="007E602D" w:rsidRDefault="00545ADB" w:rsidP="00545ADB">
      <w:pPr>
        <w:pStyle w:val="Tekstpodstawowywcity2"/>
        <w:spacing w:line="276" w:lineRule="auto"/>
        <w:ind w:left="360" w:firstLine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5.4. </w:t>
      </w:r>
      <w:r w:rsidR="007E602D" w:rsidRPr="007E602D">
        <w:rPr>
          <w:rFonts w:asciiTheme="minorHAnsi" w:hAnsiTheme="minorHAnsi" w:cstheme="minorHAnsi"/>
          <w:b/>
          <w:bCs/>
          <w:sz w:val="22"/>
          <w:szCs w:val="22"/>
        </w:rPr>
        <w:t>Archiwizacja</w:t>
      </w:r>
    </w:p>
    <w:p w14:paraId="16763265" w14:textId="75638BA5" w:rsidR="007E602D" w:rsidRDefault="007E602D" w:rsidP="007E602D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Wszelkie dokumenty związane z postepowaniem reklamacyjnymi (w tym faktury korygujące, odpowiedzi dostawców na zgłoszenia reklamacyjne, </w:t>
      </w:r>
      <w:r>
        <w:rPr>
          <w:rFonts w:asciiTheme="minorHAnsi" w:hAnsiTheme="minorHAnsi" w:cstheme="minorHAnsi"/>
        </w:rPr>
        <w:lastRenderedPageBreak/>
        <w:t>zgłoszenia pacjentów) podlegają archiwizacji przez pięć lat licząc od końca roku.</w:t>
      </w:r>
    </w:p>
    <w:p w14:paraId="5C6C84DA" w14:textId="2505C350" w:rsidR="007E602D" w:rsidRPr="007E602D" w:rsidRDefault="007E602D" w:rsidP="007E602D">
      <w:pPr>
        <w:pStyle w:val="Tekstpodstawowywcity2"/>
        <w:numPr>
          <w:ilvl w:val="2"/>
          <w:numId w:val="2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Są one przechowywane chronologicznie.</w:t>
      </w:r>
    </w:p>
    <w:p w14:paraId="2C6FA67D" w14:textId="77777777" w:rsidR="008116B0" w:rsidRPr="00FD3778" w:rsidRDefault="002B5FFA" w:rsidP="009B74C9">
      <w:pPr>
        <w:pStyle w:val="Nagwek1"/>
        <w:rPr>
          <w:rFonts w:asciiTheme="minorHAnsi" w:hAnsiTheme="minorHAnsi" w:cstheme="minorHAnsi"/>
        </w:rPr>
      </w:pPr>
      <w:bookmarkStart w:id="5" w:name="_Toc45889935"/>
      <w:r w:rsidRPr="00FD3778">
        <w:rPr>
          <w:rFonts w:asciiTheme="minorHAnsi" w:hAnsiTheme="minorHAnsi" w:cstheme="minorHAnsi"/>
        </w:rPr>
        <w:t xml:space="preserve">Referencje </w:t>
      </w:r>
      <w:r w:rsidR="00DB0DB5" w:rsidRPr="00FD3778">
        <w:rPr>
          <w:rFonts w:asciiTheme="minorHAnsi" w:hAnsiTheme="minorHAnsi" w:cstheme="minorHAnsi"/>
        </w:rPr>
        <w:t>i załączniki</w:t>
      </w:r>
      <w:bookmarkEnd w:id="5"/>
    </w:p>
    <w:p w14:paraId="5252E69F" w14:textId="77777777" w:rsidR="00FD21EA" w:rsidRPr="00FD3778" w:rsidRDefault="00FD21EA" w:rsidP="00FD21EA">
      <w:pPr>
        <w:pStyle w:val="Akapitzlist"/>
        <w:numPr>
          <w:ilvl w:val="0"/>
          <w:numId w:val="28"/>
        </w:numPr>
        <w:rPr>
          <w:rFonts w:cstheme="minorHAnsi"/>
          <w:vanish/>
        </w:rPr>
      </w:pPr>
    </w:p>
    <w:p w14:paraId="51663A1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59CFD734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157FC4FA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1B4718D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62751A0B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1750072" w14:textId="77777777" w:rsidR="00FD21EA" w:rsidRPr="00FD3778" w:rsidRDefault="00FD21EA" w:rsidP="00FD21EA">
      <w:pPr>
        <w:pStyle w:val="Akapitzlist"/>
        <w:numPr>
          <w:ilvl w:val="1"/>
          <w:numId w:val="28"/>
        </w:numPr>
        <w:rPr>
          <w:rFonts w:cstheme="minorHAnsi"/>
          <w:vanish/>
        </w:rPr>
      </w:pPr>
    </w:p>
    <w:p w14:paraId="409EF732" w14:textId="5A8419F2" w:rsidR="00FD21EA" w:rsidRPr="00545ADB" w:rsidRDefault="00545ADB" w:rsidP="00545ADB">
      <w:pPr>
        <w:ind w:left="360"/>
        <w:rPr>
          <w:rFonts w:cstheme="minorHAnsi"/>
          <w:b/>
        </w:rPr>
      </w:pPr>
      <w:r>
        <w:rPr>
          <w:rFonts w:cstheme="minorHAnsi"/>
          <w:b/>
        </w:rPr>
        <w:t>6.1.</w:t>
      </w:r>
      <w:r w:rsidR="00FD21EA" w:rsidRPr="00545ADB">
        <w:rPr>
          <w:rFonts w:cstheme="minorHAnsi"/>
          <w:b/>
        </w:rPr>
        <w:t>Referencje</w:t>
      </w:r>
    </w:p>
    <w:p w14:paraId="04B16C34" w14:textId="2203CBBF" w:rsidR="008030B4" w:rsidRPr="00D529A8" w:rsidRDefault="00D529A8" w:rsidP="00D529A8">
      <w:pPr>
        <w:ind w:left="1277"/>
        <w:rPr>
          <w:rFonts w:cstheme="minorHAnsi"/>
          <w:bCs/>
        </w:rPr>
      </w:pPr>
      <w:r>
        <w:rPr>
          <w:rFonts w:cstheme="minorHAnsi"/>
          <w:bCs/>
          <w:highlight w:val="yellow"/>
        </w:rPr>
        <w:t>6.1.1.</w:t>
      </w:r>
      <w:r w:rsidR="008030B4" w:rsidRPr="00D529A8">
        <w:rPr>
          <w:rFonts w:cstheme="minorHAnsi"/>
          <w:bCs/>
          <w:highlight w:val="yellow"/>
        </w:rPr>
        <w:t>SOP-XXX</w:t>
      </w:r>
      <w:r w:rsidR="008030B4" w:rsidRPr="00D529A8">
        <w:rPr>
          <w:rFonts w:cstheme="minorHAnsi"/>
          <w:bCs/>
        </w:rPr>
        <w:t xml:space="preserve"> Przyjmowanie produktów</w:t>
      </w:r>
    </w:p>
    <w:p w14:paraId="169779CF" w14:textId="06AC2712" w:rsidR="008030B4" w:rsidRPr="00D529A8" w:rsidRDefault="00D529A8" w:rsidP="00D529A8">
      <w:pPr>
        <w:ind w:left="1277"/>
        <w:rPr>
          <w:rFonts w:cstheme="minorHAnsi"/>
          <w:bCs/>
          <w:highlight w:val="yellow"/>
        </w:rPr>
      </w:pPr>
      <w:r>
        <w:rPr>
          <w:rFonts w:cstheme="minorHAnsi"/>
          <w:bCs/>
          <w:highlight w:val="yellow"/>
        </w:rPr>
        <w:t>6.1.2.</w:t>
      </w:r>
      <w:r w:rsidR="008030B4" w:rsidRPr="00D529A8">
        <w:rPr>
          <w:rFonts w:cstheme="minorHAnsi"/>
          <w:bCs/>
          <w:highlight w:val="yellow"/>
        </w:rPr>
        <w:t>SOP-XXX</w:t>
      </w:r>
      <w:r w:rsidR="008030B4" w:rsidRPr="00D529A8">
        <w:rPr>
          <w:rFonts w:cstheme="minorHAnsi"/>
          <w:bCs/>
        </w:rPr>
        <w:t xml:space="preserve"> Skuteczne wstrzymywanie i wycofywanie z obrotu produktów leczniczych i wyrobów medycznych</w:t>
      </w:r>
    </w:p>
    <w:p w14:paraId="643581A9" w14:textId="03A23504" w:rsidR="008030B4" w:rsidRPr="00D529A8" w:rsidRDefault="00D529A8" w:rsidP="00D529A8">
      <w:pPr>
        <w:spacing w:before="240"/>
        <w:ind w:left="1277"/>
        <w:jc w:val="both"/>
        <w:rPr>
          <w:rFonts w:cstheme="minorHAnsi"/>
          <w:bCs/>
        </w:rPr>
      </w:pPr>
      <w:r>
        <w:rPr>
          <w:rFonts w:cstheme="minorHAnsi"/>
          <w:color w:val="000000"/>
        </w:rPr>
        <w:t>6.1.3</w:t>
      </w:r>
      <w:r w:rsidR="008030B4" w:rsidRPr="00D529A8">
        <w:rPr>
          <w:rFonts w:cstheme="minorHAnsi"/>
          <w:color w:val="000000"/>
        </w:rPr>
        <w:t>.</w:t>
      </w:r>
      <w:r w:rsidR="008030B4" w:rsidRPr="00D529A8">
        <w:rPr>
          <w:rFonts w:cstheme="minorHAnsi"/>
          <w:bCs/>
        </w:rPr>
        <w:t xml:space="preserve">SOP-XXX </w:t>
      </w:r>
      <w:r w:rsidR="008030B4" w:rsidRPr="00D529A8">
        <w:rPr>
          <w:rFonts w:cstheme="minorHAnsi"/>
          <w:color w:val="000000"/>
        </w:rPr>
        <w:t>Zapobieganie prowadzenia obrotu i wydawania produktów leczniczych i wyrobów medycznych sfałszowanych i podejrzewanych o sfałszowanie</w:t>
      </w:r>
    </w:p>
    <w:p w14:paraId="27C7E21B" w14:textId="45734C92" w:rsidR="00FD21EA" w:rsidRPr="00D529A8" w:rsidRDefault="00D529A8" w:rsidP="00D529A8">
      <w:pPr>
        <w:ind w:left="360"/>
        <w:rPr>
          <w:rFonts w:cstheme="minorHAnsi"/>
          <w:b/>
        </w:rPr>
      </w:pPr>
      <w:r>
        <w:rPr>
          <w:rFonts w:cstheme="minorHAnsi"/>
          <w:b/>
        </w:rPr>
        <w:t>6.2.</w:t>
      </w:r>
      <w:r w:rsidR="00FD21EA" w:rsidRPr="00D529A8">
        <w:rPr>
          <w:rFonts w:cstheme="minorHAnsi"/>
          <w:b/>
        </w:rPr>
        <w:t>Załączniki</w:t>
      </w:r>
    </w:p>
    <w:p w14:paraId="3A39F695" w14:textId="5040F286" w:rsidR="00FD21EA" w:rsidRPr="00D529A8" w:rsidRDefault="00D529A8" w:rsidP="00D529A8">
      <w:pPr>
        <w:ind w:left="1277"/>
        <w:rPr>
          <w:rFonts w:cstheme="minorHAnsi"/>
        </w:rPr>
      </w:pPr>
      <w:r>
        <w:rPr>
          <w:rFonts w:cstheme="minorHAnsi"/>
        </w:rPr>
        <w:t>6.2.1</w:t>
      </w:r>
      <w:r w:rsidR="00FD21EA" w:rsidRPr="00D529A8">
        <w:rPr>
          <w:rFonts w:cstheme="minorHAnsi"/>
        </w:rPr>
        <w:t xml:space="preserve">Załącznik nr 1 </w:t>
      </w:r>
      <w:r w:rsidR="008B03E1" w:rsidRPr="00D529A8">
        <w:rPr>
          <w:rFonts w:cstheme="minorHAnsi"/>
        </w:rPr>
        <w:t xml:space="preserve">Rejestr </w:t>
      </w:r>
      <w:r w:rsidR="003E5116" w:rsidRPr="00D529A8">
        <w:rPr>
          <w:rFonts w:cstheme="minorHAnsi"/>
        </w:rPr>
        <w:t>zwrotów do dostawców</w:t>
      </w:r>
    </w:p>
    <w:p w14:paraId="5A2AC86C" w14:textId="3269DB03" w:rsidR="008B03E1" w:rsidRPr="00D529A8" w:rsidRDefault="00D529A8" w:rsidP="00D529A8">
      <w:pPr>
        <w:ind w:left="1277"/>
        <w:rPr>
          <w:rFonts w:cstheme="minorHAnsi"/>
        </w:rPr>
      </w:pPr>
      <w:r>
        <w:rPr>
          <w:rFonts w:cstheme="minorHAnsi"/>
        </w:rPr>
        <w:t>6.2.2</w:t>
      </w:r>
      <w:r w:rsidR="004E561F" w:rsidRPr="00D529A8">
        <w:rPr>
          <w:rFonts w:cstheme="minorHAnsi"/>
        </w:rPr>
        <w:t>Załącznik nr 2 Rejestr portali do zgłaszania reklamacji do dostaw</w:t>
      </w:r>
      <w:r w:rsidR="008030B4" w:rsidRPr="00D529A8">
        <w:rPr>
          <w:rFonts w:cstheme="minorHAnsi"/>
        </w:rPr>
        <w:t>c</w:t>
      </w:r>
      <w:r w:rsidR="004E561F" w:rsidRPr="00D529A8">
        <w:rPr>
          <w:rFonts w:cstheme="minorHAnsi"/>
        </w:rPr>
        <w:t>ów</w:t>
      </w:r>
    </w:p>
    <w:p w14:paraId="7E0ACF2C" w14:textId="77777777" w:rsidR="008030B4" w:rsidRDefault="008030B4" w:rsidP="008030B4">
      <w:pPr>
        <w:pStyle w:val="Akapitzlist"/>
        <w:numPr>
          <w:ilvl w:val="0"/>
          <w:numId w:val="28"/>
        </w:numPr>
        <w:rPr>
          <w:rFonts w:cstheme="minorHAnsi"/>
        </w:rPr>
        <w:sectPr w:rsidR="008030B4" w:rsidSect="0056298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944BBCF" w14:textId="77777777" w:rsidR="004E561F" w:rsidRDefault="008B03E1" w:rsidP="004E561F">
      <w:pPr>
        <w:rPr>
          <w:rFonts w:cstheme="minorHAnsi"/>
        </w:rPr>
      </w:pPr>
      <w:r w:rsidRPr="004E561F">
        <w:rPr>
          <w:rFonts w:cstheme="minorHAnsi"/>
          <w:sz w:val="16"/>
          <w:szCs w:val="16"/>
        </w:rPr>
        <w:lastRenderedPageBreak/>
        <w:t xml:space="preserve">    </w:t>
      </w:r>
      <w:r w:rsidR="004E561F" w:rsidRPr="004E561F">
        <w:rPr>
          <w:rFonts w:cstheme="minorHAnsi"/>
        </w:rPr>
        <w:t xml:space="preserve">Załącznik nr 1 </w:t>
      </w:r>
    </w:p>
    <w:p w14:paraId="15917177" w14:textId="02F20209" w:rsidR="004E561F" w:rsidRPr="00B42EDB" w:rsidRDefault="004E561F" w:rsidP="00B42EDB">
      <w:pPr>
        <w:jc w:val="center"/>
        <w:rPr>
          <w:rFonts w:cstheme="minorHAnsi"/>
          <w:b/>
          <w:bCs/>
        </w:rPr>
      </w:pPr>
      <w:r w:rsidRPr="00B42EDB">
        <w:rPr>
          <w:rFonts w:cstheme="minorHAnsi"/>
          <w:b/>
          <w:bCs/>
        </w:rPr>
        <w:t>Rejestr zwrotów do dostawców</w:t>
      </w:r>
    </w:p>
    <w:p w14:paraId="4BAC1A7D" w14:textId="7DF4FF14" w:rsidR="002F1AD6" w:rsidRPr="00FD3778" w:rsidRDefault="00B42EDB" w:rsidP="00B42EDB">
      <w:pPr>
        <w:ind w:left="360"/>
        <w:rPr>
          <w:rFonts w:cstheme="minorHAnsi"/>
          <w:b/>
        </w:rPr>
      </w:pPr>
      <w:r>
        <w:rPr>
          <w:rFonts w:cstheme="minorHAnsi"/>
          <w:sz w:val="16"/>
          <w:szCs w:val="16"/>
        </w:rPr>
        <w:t>Strona może być powielana                                                                                                                                                                                                                                                      Strona …….</w:t>
      </w:r>
    </w:p>
    <w:tbl>
      <w:tblPr>
        <w:tblStyle w:val="Tabela-Siatka"/>
        <w:tblW w:w="14221" w:type="dxa"/>
        <w:tblInd w:w="-147" w:type="dxa"/>
        <w:tblLook w:val="04A0" w:firstRow="1" w:lastRow="0" w:firstColumn="1" w:lastColumn="0" w:noHBand="0" w:noVBand="1"/>
      </w:tblPr>
      <w:tblGrid>
        <w:gridCol w:w="426"/>
        <w:gridCol w:w="15"/>
        <w:gridCol w:w="1208"/>
        <w:gridCol w:w="15"/>
        <w:gridCol w:w="1440"/>
        <w:gridCol w:w="15"/>
        <w:gridCol w:w="1147"/>
        <w:gridCol w:w="15"/>
        <w:gridCol w:w="1941"/>
        <w:gridCol w:w="15"/>
        <w:gridCol w:w="1828"/>
        <w:gridCol w:w="15"/>
        <w:gridCol w:w="2395"/>
        <w:gridCol w:w="15"/>
        <w:gridCol w:w="1544"/>
        <w:gridCol w:w="15"/>
        <w:gridCol w:w="2157"/>
        <w:gridCol w:w="15"/>
      </w:tblGrid>
      <w:tr w:rsidR="00B42EDB" w14:paraId="38AEDADE" w14:textId="77777777" w:rsidTr="00B42EDB">
        <w:tc>
          <w:tcPr>
            <w:tcW w:w="441" w:type="dxa"/>
            <w:gridSpan w:val="2"/>
          </w:tcPr>
          <w:p w14:paraId="07689346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</w:t>
            </w:r>
          </w:p>
        </w:tc>
        <w:tc>
          <w:tcPr>
            <w:tcW w:w="1223" w:type="dxa"/>
            <w:gridSpan w:val="2"/>
          </w:tcPr>
          <w:p w14:paraId="51E69176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zgłoszenia zwrotu</w:t>
            </w:r>
          </w:p>
        </w:tc>
        <w:tc>
          <w:tcPr>
            <w:tcW w:w="1455" w:type="dxa"/>
            <w:gridSpan w:val="2"/>
          </w:tcPr>
          <w:p w14:paraId="15673C14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Faktury zakupu</w:t>
            </w:r>
          </w:p>
        </w:tc>
        <w:tc>
          <w:tcPr>
            <w:tcW w:w="1162" w:type="dxa"/>
            <w:gridSpan w:val="2"/>
          </w:tcPr>
          <w:p w14:paraId="3478876F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 i adres Dostawcy</w:t>
            </w:r>
          </w:p>
        </w:tc>
        <w:tc>
          <w:tcPr>
            <w:tcW w:w="1956" w:type="dxa"/>
            <w:gridSpan w:val="2"/>
          </w:tcPr>
          <w:p w14:paraId="0EF081B2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Lista produktów</w:t>
            </w:r>
          </w:p>
        </w:tc>
        <w:tc>
          <w:tcPr>
            <w:tcW w:w="1843" w:type="dxa"/>
            <w:gridSpan w:val="2"/>
          </w:tcPr>
          <w:p w14:paraId="3BAC515F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Przyczyna zwrotu</w:t>
            </w:r>
          </w:p>
        </w:tc>
        <w:tc>
          <w:tcPr>
            <w:tcW w:w="2410" w:type="dxa"/>
            <w:gridSpan w:val="2"/>
          </w:tcPr>
          <w:p w14:paraId="5CBA7CD5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Zwrot związany z reklamacją pacjenta TAK/NIE</w:t>
            </w:r>
          </w:p>
        </w:tc>
        <w:tc>
          <w:tcPr>
            <w:tcW w:w="1559" w:type="dxa"/>
            <w:gridSpan w:val="2"/>
          </w:tcPr>
          <w:p w14:paraId="7953D09E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przekazania zwrotu</w:t>
            </w:r>
          </w:p>
        </w:tc>
        <w:tc>
          <w:tcPr>
            <w:tcW w:w="2172" w:type="dxa"/>
            <w:gridSpan w:val="2"/>
          </w:tcPr>
          <w:p w14:paraId="1F77240D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Faktury korygującej</w:t>
            </w:r>
          </w:p>
        </w:tc>
      </w:tr>
      <w:tr w:rsidR="00B42EDB" w14:paraId="0CCC4C90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270F4FD1" w14:textId="77777777" w:rsidR="004E561F" w:rsidRDefault="004E561F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175BE4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6D104F0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5B3A438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77AFBD80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2C05CA71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75341D1A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6B4D564B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10F4722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419F9A4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4A1F699" w14:textId="77777777" w:rsidR="004E561F" w:rsidRDefault="004E561F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247E0D9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12DC5B0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A9D2171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918B63A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7413C887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3600CDBE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57E1BEAD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0A5CC5B9" w14:textId="77777777" w:rsidR="004E561F" w:rsidRDefault="004E561F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8030B4" w14:paraId="4A838868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CE486F3" w14:textId="77777777" w:rsidR="008030B4" w:rsidRDefault="008030B4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661A14E2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119FFEA4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41F89991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79282E28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57FB69C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5F8D3EBC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8AC97C0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20467858" w14:textId="77777777" w:rsidR="008030B4" w:rsidRDefault="008030B4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625C10F3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38D082A1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230316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7DE4313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3641851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0A9BA97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0C1C3A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747AB93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231FBED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13E8BB0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7A8FA0E2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EABA597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9FC60C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2218B03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282D219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66EA87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3E42052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5CC387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069E961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0CF0523D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152A4BAD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12F78A86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3D89EA1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6EE5F25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068E846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2479BE2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6D81B9F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24C8D92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83EA61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2675EDA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CE67140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4B5870FE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AF39AA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0E803B4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686FDBE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26531796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5CBCAEF5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4D90C23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4576E62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7D687F3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579882F9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5693C41B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7DD7281B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422A8E0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7597132E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3FC7C2D9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6D8AD17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1931C9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03BBF292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5C55833C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3D280929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3D05EC8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1BD12681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41BEE27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5303445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3F61147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0A5B2427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6586968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77489E6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37F13FC4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  <w:tr w:rsidR="00B42EDB" w14:paraId="2CA08961" w14:textId="77777777" w:rsidTr="00B42EDB">
        <w:trPr>
          <w:gridAfter w:val="1"/>
          <w:wAfter w:w="15" w:type="dxa"/>
        </w:trPr>
        <w:tc>
          <w:tcPr>
            <w:tcW w:w="426" w:type="dxa"/>
          </w:tcPr>
          <w:p w14:paraId="71B19ECC" w14:textId="77777777" w:rsidR="00B42EDB" w:rsidRDefault="00B42EDB" w:rsidP="00B42EDB">
            <w:pPr>
              <w:pStyle w:val="Tekstpodstawowywcity2"/>
              <w:numPr>
                <w:ilvl w:val="0"/>
                <w:numId w:val="49"/>
              </w:numPr>
              <w:spacing w:line="276" w:lineRule="auto"/>
              <w:ind w:left="318"/>
              <w:rPr>
                <w:rFonts w:asciiTheme="minorHAnsi" w:hAnsiTheme="minorHAnsi" w:cstheme="minorHAnsi"/>
              </w:rPr>
            </w:pPr>
          </w:p>
        </w:tc>
        <w:tc>
          <w:tcPr>
            <w:tcW w:w="1223" w:type="dxa"/>
            <w:gridSpan w:val="2"/>
          </w:tcPr>
          <w:p w14:paraId="4625F5FD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455" w:type="dxa"/>
            <w:gridSpan w:val="2"/>
          </w:tcPr>
          <w:p w14:paraId="395ACABF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162" w:type="dxa"/>
            <w:gridSpan w:val="2"/>
          </w:tcPr>
          <w:p w14:paraId="6B20C113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56" w:type="dxa"/>
            <w:gridSpan w:val="2"/>
          </w:tcPr>
          <w:p w14:paraId="629BDEE0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</w:tcPr>
          <w:p w14:paraId="10C223A6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2"/>
          </w:tcPr>
          <w:p w14:paraId="02DE5CD8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</w:tcPr>
          <w:p w14:paraId="279C6D2A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172" w:type="dxa"/>
            <w:gridSpan w:val="2"/>
          </w:tcPr>
          <w:p w14:paraId="37149B8F" w14:textId="77777777" w:rsidR="00B42EDB" w:rsidRDefault="00B42EDB" w:rsidP="00D77F81">
            <w:pPr>
              <w:pStyle w:val="Tekstpodstawowywcity2"/>
              <w:spacing w:line="276" w:lineRule="auto"/>
              <w:ind w:firstLine="0"/>
              <w:rPr>
                <w:rFonts w:asciiTheme="minorHAnsi" w:hAnsiTheme="minorHAnsi" w:cstheme="minorHAnsi"/>
              </w:rPr>
            </w:pPr>
          </w:p>
        </w:tc>
      </w:tr>
    </w:tbl>
    <w:p w14:paraId="24810D52" w14:textId="138ABB3C" w:rsidR="0010484E" w:rsidRDefault="0010484E" w:rsidP="008F1E29">
      <w:pPr>
        <w:jc w:val="center"/>
        <w:rPr>
          <w:rFonts w:cstheme="minorHAnsi"/>
          <w:b/>
        </w:rPr>
      </w:pPr>
    </w:p>
    <w:p w14:paraId="4C3D982E" w14:textId="5BB61600" w:rsidR="004E561F" w:rsidRDefault="004E561F" w:rsidP="008F1E29">
      <w:pPr>
        <w:jc w:val="center"/>
        <w:rPr>
          <w:rFonts w:cstheme="minorHAnsi"/>
          <w:b/>
        </w:rPr>
      </w:pPr>
    </w:p>
    <w:p w14:paraId="7376E27A" w14:textId="32DB526A" w:rsidR="00B42EDB" w:rsidRDefault="00B42EDB" w:rsidP="008F1E29">
      <w:pPr>
        <w:jc w:val="center"/>
        <w:rPr>
          <w:rFonts w:cstheme="minorHAnsi"/>
          <w:b/>
        </w:rPr>
      </w:pPr>
    </w:p>
    <w:p w14:paraId="22F57C29" w14:textId="3EA8E798" w:rsidR="00B42EDB" w:rsidRDefault="00B42EDB" w:rsidP="008F1E29">
      <w:pPr>
        <w:jc w:val="center"/>
        <w:rPr>
          <w:rFonts w:cstheme="minorHAnsi"/>
          <w:b/>
        </w:rPr>
      </w:pPr>
    </w:p>
    <w:p w14:paraId="70C97C9F" w14:textId="7CBEC7C2" w:rsidR="00B42EDB" w:rsidRDefault="00B42EDB" w:rsidP="008F1E29">
      <w:pPr>
        <w:jc w:val="center"/>
        <w:rPr>
          <w:rFonts w:cstheme="minorHAnsi"/>
          <w:b/>
        </w:rPr>
      </w:pPr>
    </w:p>
    <w:p w14:paraId="2E487F9B" w14:textId="0C365FDF" w:rsidR="008030B4" w:rsidRPr="00B42EDB" w:rsidRDefault="008030B4" w:rsidP="008030B4">
      <w:pPr>
        <w:rPr>
          <w:rFonts w:cstheme="minorHAnsi"/>
          <w:b/>
          <w:bCs/>
        </w:rPr>
      </w:pPr>
      <w:r w:rsidRPr="008030B4">
        <w:rPr>
          <w:rFonts w:cstheme="minorHAnsi"/>
          <w:bCs/>
        </w:rPr>
        <w:lastRenderedPageBreak/>
        <w:t>Załącznik nr 2</w:t>
      </w:r>
    </w:p>
    <w:p w14:paraId="1D08B87E" w14:textId="2C889D74" w:rsidR="008030B4" w:rsidRPr="00B42EDB" w:rsidRDefault="008030B4" w:rsidP="008030B4">
      <w:pPr>
        <w:jc w:val="center"/>
        <w:rPr>
          <w:rFonts w:cstheme="minorHAnsi"/>
          <w:b/>
          <w:bCs/>
        </w:rPr>
      </w:pPr>
      <w:r w:rsidRPr="00B42EDB">
        <w:rPr>
          <w:rFonts w:cstheme="minorHAnsi"/>
          <w:b/>
          <w:bCs/>
        </w:rPr>
        <w:t>Rejestr portali do zgłaszania reklamacji do dostawców</w:t>
      </w:r>
    </w:p>
    <w:p w14:paraId="100D394B" w14:textId="665BB707" w:rsidR="008030B4" w:rsidRDefault="008030B4" w:rsidP="008030B4">
      <w:pPr>
        <w:jc w:val="center"/>
        <w:rPr>
          <w:rFonts w:cstheme="minorHAnsi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704"/>
        <w:gridCol w:w="4394"/>
        <w:gridCol w:w="8931"/>
      </w:tblGrid>
      <w:tr w:rsidR="008030B4" w14:paraId="0FECDAF7" w14:textId="77777777" w:rsidTr="00B42EDB">
        <w:tc>
          <w:tcPr>
            <w:tcW w:w="704" w:type="dxa"/>
          </w:tcPr>
          <w:p w14:paraId="5EEC9CA9" w14:textId="6599A70A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LP</w:t>
            </w:r>
          </w:p>
        </w:tc>
        <w:tc>
          <w:tcPr>
            <w:tcW w:w="4394" w:type="dxa"/>
          </w:tcPr>
          <w:p w14:paraId="3642EB11" w14:textId="20BE322E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Nazwa dostawcy</w:t>
            </w:r>
          </w:p>
        </w:tc>
        <w:tc>
          <w:tcPr>
            <w:tcW w:w="8931" w:type="dxa"/>
          </w:tcPr>
          <w:p w14:paraId="4040C5B1" w14:textId="3B97C137" w:rsidR="008030B4" w:rsidRDefault="008030B4" w:rsidP="008030B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Link do portalu do zgłaszania reklamacji i zwrotów</w:t>
            </w:r>
          </w:p>
        </w:tc>
      </w:tr>
      <w:tr w:rsidR="008030B4" w14:paraId="6251A3DD" w14:textId="77777777" w:rsidTr="00B42EDB">
        <w:tc>
          <w:tcPr>
            <w:tcW w:w="704" w:type="dxa"/>
          </w:tcPr>
          <w:p w14:paraId="0C98EA09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4394" w:type="dxa"/>
          </w:tcPr>
          <w:p w14:paraId="61570680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31" w:type="dxa"/>
          </w:tcPr>
          <w:p w14:paraId="62A15548" w14:textId="77777777" w:rsidR="008030B4" w:rsidRDefault="008030B4" w:rsidP="008030B4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67897E01" w14:textId="77777777" w:rsidR="008030B4" w:rsidRPr="008030B4" w:rsidRDefault="008030B4" w:rsidP="008030B4">
      <w:pPr>
        <w:jc w:val="center"/>
        <w:rPr>
          <w:rFonts w:cstheme="minorHAnsi"/>
          <w:bCs/>
        </w:rPr>
      </w:pPr>
    </w:p>
    <w:p w14:paraId="1E1065A5" w14:textId="76183724" w:rsidR="004E561F" w:rsidRDefault="004E561F" w:rsidP="008F1E29">
      <w:pPr>
        <w:jc w:val="center"/>
        <w:rPr>
          <w:rFonts w:cstheme="minorHAnsi"/>
          <w:b/>
        </w:rPr>
      </w:pPr>
    </w:p>
    <w:p w14:paraId="1A0855DE" w14:textId="4CD2EDCE" w:rsidR="004E561F" w:rsidRDefault="004E561F" w:rsidP="008F1E29">
      <w:pPr>
        <w:jc w:val="center"/>
        <w:rPr>
          <w:rFonts w:cstheme="minorHAnsi"/>
          <w:b/>
        </w:rPr>
      </w:pPr>
    </w:p>
    <w:p w14:paraId="52F9CE9A" w14:textId="5477D0D2" w:rsidR="004E561F" w:rsidRDefault="004E561F" w:rsidP="008F1E29">
      <w:pPr>
        <w:jc w:val="center"/>
        <w:rPr>
          <w:rFonts w:cstheme="minorHAnsi"/>
          <w:b/>
        </w:rPr>
      </w:pPr>
    </w:p>
    <w:p w14:paraId="1392F131" w14:textId="073BA3AB" w:rsidR="004E561F" w:rsidRDefault="004E561F" w:rsidP="008F1E29">
      <w:pPr>
        <w:jc w:val="center"/>
        <w:rPr>
          <w:rFonts w:cstheme="minorHAnsi"/>
          <w:b/>
        </w:rPr>
      </w:pPr>
    </w:p>
    <w:p w14:paraId="160299CF" w14:textId="7CD366FF" w:rsidR="004E561F" w:rsidRDefault="004E561F" w:rsidP="008F1E29">
      <w:pPr>
        <w:jc w:val="center"/>
        <w:rPr>
          <w:rFonts w:cstheme="minorHAnsi"/>
          <w:b/>
        </w:rPr>
      </w:pPr>
    </w:p>
    <w:p w14:paraId="55234BCE" w14:textId="462011C0" w:rsidR="004E561F" w:rsidRDefault="004E561F" w:rsidP="008F1E29">
      <w:pPr>
        <w:jc w:val="center"/>
        <w:rPr>
          <w:rFonts w:cstheme="minorHAnsi"/>
          <w:b/>
        </w:rPr>
      </w:pPr>
    </w:p>
    <w:p w14:paraId="5755CC83" w14:textId="1193AEA9" w:rsidR="004E561F" w:rsidRDefault="004E561F" w:rsidP="008F1E29">
      <w:pPr>
        <w:jc w:val="center"/>
        <w:rPr>
          <w:rFonts w:cstheme="minorHAnsi"/>
          <w:b/>
        </w:rPr>
      </w:pPr>
    </w:p>
    <w:p w14:paraId="69A0408A" w14:textId="43D8E259" w:rsidR="004E561F" w:rsidRDefault="004E561F" w:rsidP="008F1E29">
      <w:pPr>
        <w:jc w:val="center"/>
        <w:rPr>
          <w:rFonts w:cstheme="minorHAnsi"/>
          <w:b/>
        </w:rPr>
      </w:pPr>
    </w:p>
    <w:p w14:paraId="72703F9A" w14:textId="5744FDE4" w:rsidR="004E561F" w:rsidRDefault="004E561F" w:rsidP="008F1E29">
      <w:pPr>
        <w:jc w:val="center"/>
        <w:rPr>
          <w:rFonts w:cstheme="minorHAnsi"/>
          <w:b/>
        </w:rPr>
      </w:pPr>
    </w:p>
    <w:p w14:paraId="0CCCF2EA" w14:textId="2D8FC1BE" w:rsidR="004E561F" w:rsidRDefault="004E561F" w:rsidP="008F1E29">
      <w:pPr>
        <w:jc w:val="center"/>
        <w:rPr>
          <w:rFonts w:cstheme="minorHAnsi"/>
          <w:b/>
        </w:rPr>
      </w:pPr>
    </w:p>
    <w:p w14:paraId="7F085B7A" w14:textId="7EAA6621" w:rsidR="004E561F" w:rsidRDefault="004E561F" w:rsidP="008F1E29">
      <w:pPr>
        <w:jc w:val="center"/>
        <w:rPr>
          <w:rFonts w:cstheme="minorHAnsi"/>
          <w:b/>
        </w:rPr>
      </w:pPr>
    </w:p>
    <w:p w14:paraId="6A1D0848" w14:textId="76D39B94" w:rsidR="004E561F" w:rsidRDefault="004E561F" w:rsidP="008F1E29">
      <w:pPr>
        <w:jc w:val="center"/>
        <w:rPr>
          <w:rFonts w:cstheme="minorHAnsi"/>
          <w:b/>
        </w:rPr>
      </w:pPr>
    </w:p>
    <w:sectPr w:rsidR="004E561F" w:rsidSect="00B42EDB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670DA" w14:textId="77777777" w:rsidR="00D7041E" w:rsidRDefault="00D7041E" w:rsidP="00E63491">
      <w:pPr>
        <w:spacing w:after="0" w:line="240" w:lineRule="auto"/>
      </w:pPr>
      <w:r>
        <w:separator/>
      </w:r>
    </w:p>
  </w:endnote>
  <w:endnote w:type="continuationSeparator" w:id="0">
    <w:p w14:paraId="67332579" w14:textId="77777777" w:rsidR="00D7041E" w:rsidRDefault="00D7041E" w:rsidP="00E6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FBDB0" w14:textId="77777777" w:rsidR="003E5116" w:rsidRDefault="003E5116" w:rsidP="007720F0">
    <w:pPr>
      <w:spacing w:after="0"/>
      <w:rPr>
        <w:rFonts w:asciiTheme="majorHAnsi" w:hAnsiTheme="majorHAnsi"/>
      </w:rPr>
    </w:pP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3597ED4" wp14:editId="6B634562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b4c9439cb17e7d27ff6e8274" descr="{&quot;HashCode&quot;:2482325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3C7676" w14:textId="77777777" w:rsidR="003E5116" w:rsidRPr="00D44292" w:rsidRDefault="003E5116" w:rsidP="00D44292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597ED4" id="_x0000_t202" coordsize="21600,21600" o:spt="202" path="m,l,21600r21600,l21600,xe">
              <v:stroke joinstyle="miter"/>
              <v:path gradientshapeok="t" o:connecttype="rect"/>
            </v:shapetype>
            <v:shape id="MSIPCMb4c9439cb17e7d27ff6e8274" o:spid="_x0000_s1026" type="#_x0000_t202" alt="{&quot;HashCode&quot;:2482325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" o:allowincell="f" filled="f" stroked="f" strokeweight=".5pt">
              <v:textbox inset="20pt,0,,0">
                <w:txbxContent>
                  <w:p w14:paraId="113C7676" w14:textId="77777777" w:rsidR="003E5116" w:rsidRPr="00D44292" w:rsidRDefault="003E5116" w:rsidP="00D44292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Theme="majorHAnsi" w:hAnsiTheme="majorHAns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69AD8C" wp14:editId="2333B1E5">
              <wp:simplePos x="0" y="0"/>
              <wp:positionH relativeFrom="column">
                <wp:posOffset>-474345</wp:posOffset>
              </wp:positionH>
              <wp:positionV relativeFrom="paragraph">
                <wp:posOffset>65405</wp:posOffset>
              </wp:positionV>
              <wp:extent cx="6737350" cy="6350"/>
              <wp:effectExtent l="0" t="0" r="25400" b="317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373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B7F5FCA" id="Łącznik prosty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.35pt,5.15pt" to="493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" strokecolor="#a5a5a5 [2092]"/>
          </w:pict>
        </mc:Fallback>
      </mc:AlternateContent>
    </w:r>
  </w:p>
  <w:p w14:paraId="6E8CDC2E" w14:textId="348980E0" w:rsidR="003E5116" w:rsidRPr="000B63D8" w:rsidRDefault="003E5116" w:rsidP="007720F0">
    <w:pPr>
      <w:spacing w:after="0"/>
      <w:rPr>
        <w:rFonts w:cstheme="minorHAnsi"/>
        <w:color w:val="A6A6A6" w:themeColor="background1" w:themeShade="A6"/>
        <w:sz w:val="20"/>
        <w:szCs w:val="20"/>
      </w:rPr>
    </w:pPr>
    <w:r w:rsidRPr="000B63D8">
      <w:rPr>
        <w:rFonts w:cstheme="minorHAnsi"/>
        <w:color w:val="A6A6A6" w:themeColor="background1" w:themeShade="A6"/>
        <w:sz w:val="20"/>
        <w:szCs w:val="20"/>
      </w:rPr>
      <w:t>SPO</w:t>
    </w:r>
    <w:r w:rsidRPr="00123573">
      <w:rPr>
        <w:rFonts w:cstheme="minorHAnsi"/>
        <w:color w:val="A6A6A6" w:themeColor="background1" w:themeShade="A6"/>
        <w:sz w:val="20"/>
        <w:szCs w:val="20"/>
        <w:highlight w:val="yellow"/>
      </w:rPr>
      <w:t>- XX</w:t>
    </w:r>
    <w:r>
      <w:rPr>
        <w:rFonts w:cstheme="minorHAnsi"/>
        <w:color w:val="A6A6A6" w:themeColor="background1" w:themeShade="A6"/>
        <w:sz w:val="20"/>
        <w:szCs w:val="20"/>
      </w:rPr>
      <w:t xml:space="preserve"> Zwroty produktów leczniczych i wyrobów medycznych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E63B" w14:textId="77777777" w:rsidR="00D7041E" w:rsidRDefault="00D7041E" w:rsidP="00E63491">
      <w:pPr>
        <w:spacing w:after="0" w:line="240" w:lineRule="auto"/>
      </w:pPr>
      <w:r>
        <w:separator/>
      </w:r>
    </w:p>
  </w:footnote>
  <w:footnote w:type="continuationSeparator" w:id="0">
    <w:p w14:paraId="346B80D9" w14:textId="77777777" w:rsidR="00D7041E" w:rsidRDefault="00D7041E" w:rsidP="00E6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75" w:type="dxa"/>
      <w:tblInd w:w="-591" w:type="dxa"/>
      <w:tblLook w:val="04A0" w:firstRow="1" w:lastRow="0" w:firstColumn="1" w:lastColumn="0" w:noHBand="0" w:noVBand="1"/>
    </w:tblPr>
    <w:tblGrid>
      <w:gridCol w:w="5126"/>
      <w:gridCol w:w="5249"/>
    </w:tblGrid>
    <w:tr w:rsidR="003E5116" w:rsidRPr="006D66B0" w14:paraId="7D2FA959" w14:textId="77777777" w:rsidTr="0010484E">
      <w:trPr>
        <w:trHeight w:val="841"/>
      </w:trPr>
      <w:tc>
        <w:tcPr>
          <w:tcW w:w="5126" w:type="dxa"/>
        </w:tcPr>
        <w:p w14:paraId="1FB660C4" w14:textId="5D77CE54" w:rsidR="003E5116" w:rsidRDefault="003E5116" w:rsidP="008F1E29">
          <w:pPr>
            <w:pStyle w:val="Nagwek"/>
            <w:ind w:left="-108"/>
            <w:rPr>
              <w:rFonts w:cstheme="minorHAnsi"/>
              <w:b/>
              <w:bCs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Strona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6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0B63D8">
            <w:rPr>
              <w:rFonts w:cstheme="minorHAnsi"/>
              <w:sz w:val="18"/>
              <w:szCs w:val="18"/>
            </w:rPr>
            <w:t xml:space="preserve"> z 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0B63D8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Pr="000B63D8">
            <w:rPr>
              <w:rFonts w:cstheme="minorHAnsi"/>
              <w:b/>
              <w:bCs/>
              <w:noProof/>
              <w:sz w:val="18"/>
              <w:szCs w:val="18"/>
            </w:rPr>
            <w:t>10</w:t>
          </w:r>
          <w:r w:rsidRPr="000B63D8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>
            <w:rPr>
              <w:rFonts w:cstheme="minorHAnsi"/>
              <w:b/>
              <w:bCs/>
              <w:sz w:val="18"/>
              <w:szCs w:val="18"/>
            </w:rPr>
            <w:t xml:space="preserve"> </w:t>
          </w:r>
        </w:p>
        <w:p w14:paraId="61800CCE" w14:textId="4458DA2A" w:rsidR="003E5116" w:rsidRPr="000B63D8" w:rsidRDefault="003E5116" w:rsidP="008F1E29">
          <w:pPr>
            <w:pStyle w:val="Nagwek"/>
            <w:ind w:left="-108"/>
            <w:rPr>
              <w:rFonts w:cstheme="minorHAnsi"/>
              <w:sz w:val="18"/>
              <w:szCs w:val="18"/>
            </w:rPr>
          </w:pPr>
        </w:p>
      </w:tc>
      <w:tc>
        <w:tcPr>
          <w:tcW w:w="5249" w:type="dxa"/>
        </w:tcPr>
        <w:p w14:paraId="08781A73" w14:textId="65DB8266" w:rsidR="003E5116" w:rsidRPr="000B63D8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SOP</w:t>
          </w:r>
          <w:r>
            <w:rPr>
              <w:rFonts w:cstheme="minorHAnsi"/>
              <w:sz w:val="18"/>
              <w:szCs w:val="18"/>
            </w:rPr>
            <w:t>XXXX</w:t>
          </w:r>
        </w:p>
        <w:p w14:paraId="029B5891" w14:textId="77777777" w:rsidR="003E5116" w:rsidRPr="000B63D8" w:rsidRDefault="003E5116" w:rsidP="008F1E29">
          <w:pPr>
            <w:pStyle w:val="Nagwek"/>
            <w:jc w:val="right"/>
            <w:rPr>
              <w:rFonts w:cstheme="minorHAnsi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 xml:space="preserve">Wersja: 01 </w:t>
          </w:r>
        </w:p>
        <w:p w14:paraId="1CA15B4A" w14:textId="64B22238" w:rsidR="003E5116" w:rsidRPr="000B63D8" w:rsidRDefault="003E5116" w:rsidP="00B52F7E">
          <w:pPr>
            <w:pStyle w:val="Nagwek"/>
            <w:jc w:val="right"/>
            <w:rPr>
              <w:rFonts w:cstheme="minorHAnsi"/>
              <w:color w:val="000000" w:themeColor="text1"/>
              <w:sz w:val="18"/>
              <w:szCs w:val="18"/>
            </w:rPr>
          </w:pPr>
          <w:r w:rsidRPr="000B63D8">
            <w:rPr>
              <w:rFonts w:cstheme="minorHAnsi"/>
              <w:sz w:val="18"/>
              <w:szCs w:val="18"/>
            </w:rPr>
            <w:t>Data wdrożenia</w:t>
          </w:r>
          <w:r w:rsidRPr="000B63D8">
            <w:rPr>
              <w:rFonts w:cstheme="minorHAnsi"/>
              <w:color w:val="000000" w:themeColor="text1"/>
              <w:sz w:val="18"/>
              <w:szCs w:val="18"/>
            </w:rPr>
            <w:t xml:space="preserve">: </w:t>
          </w:r>
          <w:r>
            <w:rPr>
              <w:rFonts w:cstheme="minorHAnsi"/>
              <w:color w:val="000000" w:themeColor="text1"/>
              <w:sz w:val="18"/>
              <w:szCs w:val="18"/>
            </w:rPr>
            <w:t>XXXXX</w:t>
          </w:r>
        </w:p>
        <w:p w14:paraId="7537EA97" w14:textId="1A17990C" w:rsidR="003E5116" w:rsidRPr="000B63D8" w:rsidRDefault="003E5116" w:rsidP="00023F9E">
          <w:pPr>
            <w:pStyle w:val="Nagwek"/>
            <w:jc w:val="center"/>
            <w:rPr>
              <w:rFonts w:cstheme="minorHAnsi"/>
            </w:rPr>
          </w:pPr>
        </w:p>
      </w:tc>
    </w:tr>
  </w:tbl>
  <w:p w14:paraId="2880BD56" w14:textId="77777777" w:rsidR="003E5116" w:rsidRPr="009F4EB9" w:rsidRDefault="003E5116" w:rsidP="008F1E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73"/>
    <w:multiLevelType w:val="hybridMultilevel"/>
    <w:tmpl w:val="85C2CD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3EB6DFB"/>
    <w:multiLevelType w:val="multilevel"/>
    <w:tmpl w:val="0CFEA6EC"/>
    <w:lvl w:ilvl="0">
      <w:start w:val="1"/>
      <w:numFmt w:val="decimal"/>
      <w:pStyle w:val="Nagwek1"/>
      <w:lvlText w:val="%1."/>
      <w:lvlJc w:val="left"/>
      <w:pPr>
        <w:ind w:left="135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4.1.%2."/>
      <w:lvlJc w:val="left"/>
      <w:pPr>
        <w:ind w:left="1335" w:hanging="435"/>
      </w:pPr>
      <w:rPr>
        <w:rFonts w:hint="default"/>
        <w:lang w:val="en-US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2" w15:restartNumberingAfterBreak="0">
    <w:nsid w:val="0D605949"/>
    <w:multiLevelType w:val="hybridMultilevel"/>
    <w:tmpl w:val="26C6FA92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16B56"/>
    <w:multiLevelType w:val="multilevel"/>
    <w:tmpl w:val="E9FCF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57D1E"/>
    <w:multiLevelType w:val="multilevel"/>
    <w:tmpl w:val="26D2A9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18094E"/>
    <w:multiLevelType w:val="hybridMultilevel"/>
    <w:tmpl w:val="E4983106"/>
    <w:lvl w:ilvl="0" w:tplc="28CC66D6">
      <w:start w:val="1"/>
      <w:numFmt w:val="decimal"/>
      <w:lvlText w:val="5.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7E4AF1"/>
    <w:multiLevelType w:val="hybridMultilevel"/>
    <w:tmpl w:val="A02E7B7C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17E4E01"/>
    <w:multiLevelType w:val="hybridMultilevel"/>
    <w:tmpl w:val="A8A2CE26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171524CA"/>
    <w:multiLevelType w:val="multilevel"/>
    <w:tmpl w:val="2A5A4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193377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A2E0084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1BE712B9"/>
    <w:multiLevelType w:val="hybridMultilevel"/>
    <w:tmpl w:val="2D80E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A6CF5"/>
    <w:multiLevelType w:val="hybridMultilevel"/>
    <w:tmpl w:val="9CECAB94"/>
    <w:lvl w:ilvl="0" w:tplc="56A8DB8C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0626D"/>
    <w:multiLevelType w:val="hybridMultilevel"/>
    <w:tmpl w:val="74846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633336"/>
    <w:multiLevelType w:val="hybridMultilevel"/>
    <w:tmpl w:val="8E365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61CB4"/>
    <w:multiLevelType w:val="hybridMultilevel"/>
    <w:tmpl w:val="BA7CAF2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6682F4E"/>
    <w:multiLevelType w:val="hybridMultilevel"/>
    <w:tmpl w:val="14988EE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8" w15:restartNumberingAfterBreak="0">
    <w:nsid w:val="26B103E6"/>
    <w:multiLevelType w:val="hybridMultilevel"/>
    <w:tmpl w:val="7FB0E608"/>
    <w:lvl w:ilvl="0" w:tplc="8B1EA068">
      <w:start w:val="1"/>
      <w:numFmt w:val="decimal"/>
      <w:lvlText w:val="5.4.%1."/>
      <w:lvlJc w:val="left"/>
      <w:pPr>
        <w:ind w:left="15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4" w:hanging="360"/>
      </w:pPr>
    </w:lvl>
    <w:lvl w:ilvl="2" w:tplc="0415001B" w:tentative="1">
      <w:start w:val="1"/>
      <w:numFmt w:val="lowerRoman"/>
      <w:lvlText w:val="%3."/>
      <w:lvlJc w:val="right"/>
      <w:pPr>
        <w:ind w:left="3034" w:hanging="180"/>
      </w:pPr>
    </w:lvl>
    <w:lvl w:ilvl="3" w:tplc="0415000F" w:tentative="1">
      <w:start w:val="1"/>
      <w:numFmt w:val="decimal"/>
      <w:lvlText w:val="%4."/>
      <w:lvlJc w:val="left"/>
      <w:pPr>
        <w:ind w:left="3754" w:hanging="360"/>
      </w:pPr>
    </w:lvl>
    <w:lvl w:ilvl="4" w:tplc="04150019" w:tentative="1">
      <w:start w:val="1"/>
      <w:numFmt w:val="lowerLetter"/>
      <w:lvlText w:val="%5."/>
      <w:lvlJc w:val="left"/>
      <w:pPr>
        <w:ind w:left="4474" w:hanging="360"/>
      </w:pPr>
    </w:lvl>
    <w:lvl w:ilvl="5" w:tplc="0415001B" w:tentative="1">
      <w:start w:val="1"/>
      <w:numFmt w:val="lowerRoman"/>
      <w:lvlText w:val="%6."/>
      <w:lvlJc w:val="right"/>
      <w:pPr>
        <w:ind w:left="5194" w:hanging="180"/>
      </w:pPr>
    </w:lvl>
    <w:lvl w:ilvl="6" w:tplc="0415000F" w:tentative="1">
      <w:start w:val="1"/>
      <w:numFmt w:val="decimal"/>
      <w:lvlText w:val="%7."/>
      <w:lvlJc w:val="left"/>
      <w:pPr>
        <w:ind w:left="5914" w:hanging="360"/>
      </w:pPr>
    </w:lvl>
    <w:lvl w:ilvl="7" w:tplc="04150019" w:tentative="1">
      <w:start w:val="1"/>
      <w:numFmt w:val="lowerLetter"/>
      <w:lvlText w:val="%8."/>
      <w:lvlJc w:val="left"/>
      <w:pPr>
        <w:ind w:left="6634" w:hanging="360"/>
      </w:pPr>
    </w:lvl>
    <w:lvl w:ilvl="8" w:tplc="0415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19" w15:restartNumberingAfterBreak="0">
    <w:nsid w:val="277A3B4C"/>
    <w:multiLevelType w:val="hybridMultilevel"/>
    <w:tmpl w:val="24BE11B8"/>
    <w:lvl w:ilvl="0" w:tplc="F430755E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9724BA"/>
    <w:multiLevelType w:val="hybridMultilevel"/>
    <w:tmpl w:val="606EC830"/>
    <w:lvl w:ilvl="0" w:tplc="087CD9D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481AD1"/>
    <w:multiLevelType w:val="hybridMultilevel"/>
    <w:tmpl w:val="D2800108"/>
    <w:lvl w:ilvl="0" w:tplc="B6FEB41C">
      <w:start w:val="1"/>
      <w:numFmt w:val="decimal"/>
      <w:lvlText w:val="4.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7463B42"/>
    <w:multiLevelType w:val="hybridMultilevel"/>
    <w:tmpl w:val="4A9CCA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B95135F"/>
    <w:multiLevelType w:val="hybridMultilevel"/>
    <w:tmpl w:val="94586D52"/>
    <w:lvl w:ilvl="0" w:tplc="8B1EA068">
      <w:start w:val="1"/>
      <w:numFmt w:val="decimal"/>
      <w:lvlText w:val="5.4.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43E83"/>
    <w:multiLevelType w:val="hybridMultilevel"/>
    <w:tmpl w:val="C81433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76BBA"/>
    <w:multiLevelType w:val="multilevel"/>
    <w:tmpl w:val="5A4479E8"/>
    <w:lvl w:ilvl="0">
      <w:start w:val="1"/>
      <w:numFmt w:val="decimal"/>
      <w:pStyle w:val="Nagwek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6" w15:restartNumberingAfterBreak="0">
    <w:nsid w:val="50E23F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7" w15:restartNumberingAfterBreak="0">
    <w:nsid w:val="51533121"/>
    <w:multiLevelType w:val="hybridMultilevel"/>
    <w:tmpl w:val="BFD28D0C"/>
    <w:lvl w:ilvl="0" w:tplc="7E00572C">
      <w:start w:val="1"/>
      <w:numFmt w:val="decimal"/>
      <w:lvlText w:val="4.%1."/>
      <w:lvlJc w:val="left"/>
      <w:pPr>
        <w:ind w:left="786" w:hanging="360"/>
      </w:pPr>
      <w:rPr>
        <w:rFonts w:hint="default"/>
        <w:b/>
      </w:rPr>
    </w:lvl>
    <w:lvl w:ilvl="1" w:tplc="0E483D7E">
      <w:start w:val="1"/>
      <w:numFmt w:val="decimal"/>
      <w:lvlText w:val="4.1.%2."/>
      <w:lvlJc w:val="left"/>
      <w:pPr>
        <w:ind w:left="404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10CAA"/>
    <w:multiLevelType w:val="hybridMultilevel"/>
    <w:tmpl w:val="DDA6A88C"/>
    <w:lvl w:ilvl="0" w:tplc="A58ED52C">
      <w:start w:val="1"/>
      <w:numFmt w:val="decimal"/>
      <w:lvlText w:val="%1."/>
      <w:lvlJc w:val="left"/>
      <w:pPr>
        <w:ind w:left="757" w:hanging="360"/>
      </w:pPr>
      <w:rPr>
        <w:rFonts w:hint="default"/>
        <w:strike w:val="0"/>
        <w:dstrike w:val="0"/>
        <w:outline w:val="0"/>
        <w:shadow w:val="0"/>
        <w:emboss w:val="0"/>
        <w:imprint w:val="0"/>
        <w:spacing w:val="-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292634"/>
    <w:multiLevelType w:val="hybridMultilevel"/>
    <w:tmpl w:val="FDF2B002"/>
    <w:lvl w:ilvl="0" w:tplc="45F6837C">
      <w:start w:val="1"/>
      <w:numFmt w:val="decimal"/>
      <w:lvlText w:val="2.%1."/>
      <w:lvlJc w:val="left"/>
      <w:pPr>
        <w:ind w:left="1506" w:hanging="360"/>
      </w:pPr>
      <w:rPr>
        <w:rFonts w:hint="default"/>
      </w:rPr>
    </w:lvl>
    <w:lvl w:ilvl="1" w:tplc="048238C0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7F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DB2E7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5D47E0D"/>
    <w:multiLevelType w:val="hybridMultilevel"/>
    <w:tmpl w:val="0B7AAD70"/>
    <w:lvl w:ilvl="0" w:tplc="0415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3" w15:restartNumberingAfterBreak="0">
    <w:nsid w:val="57B76056"/>
    <w:multiLevelType w:val="hybridMultilevel"/>
    <w:tmpl w:val="023AC0EC"/>
    <w:lvl w:ilvl="0" w:tplc="D60AC23E">
      <w:start w:val="1"/>
      <w:numFmt w:val="decimal"/>
      <w:lvlText w:val="5.3.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5ED55308"/>
    <w:multiLevelType w:val="hybridMultilevel"/>
    <w:tmpl w:val="D5D01AF6"/>
    <w:lvl w:ilvl="0" w:tplc="D8968E74">
      <w:start w:val="1"/>
      <w:numFmt w:val="decimal"/>
      <w:lvlText w:val="5.3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2C2CD2"/>
    <w:multiLevelType w:val="hybridMultilevel"/>
    <w:tmpl w:val="7B307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BA2226"/>
    <w:multiLevelType w:val="hybridMultilevel"/>
    <w:tmpl w:val="896EB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C2C78"/>
    <w:multiLevelType w:val="hybridMultilevel"/>
    <w:tmpl w:val="93DCE1E2"/>
    <w:lvl w:ilvl="0" w:tplc="04150015">
      <w:start w:val="1"/>
      <w:numFmt w:val="upp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7FE40E9"/>
    <w:multiLevelType w:val="multilevel"/>
    <w:tmpl w:val="745C4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430D51"/>
    <w:multiLevelType w:val="hybridMultilevel"/>
    <w:tmpl w:val="C756BADA"/>
    <w:lvl w:ilvl="0" w:tplc="BBF8D3EE">
      <w:start w:val="1"/>
      <w:numFmt w:val="decimal"/>
      <w:lvlText w:val="2.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72D3A"/>
    <w:multiLevelType w:val="multilevel"/>
    <w:tmpl w:val="1274407A"/>
    <w:styleLink w:val="Styl1"/>
    <w:lvl w:ilvl="0">
      <w:start w:val="4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FB53952"/>
    <w:multiLevelType w:val="hybridMultilevel"/>
    <w:tmpl w:val="8A4E48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0E2848"/>
    <w:multiLevelType w:val="multilevel"/>
    <w:tmpl w:val="ADD096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4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3" w15:restartNumberingAfterBreak="0">
    <w:nsid w:val="71E40851"/>
    <w:multiLevelType w:val="hybridMultilevel"/>
    <w:tmpl w:val="5EE4AADC"/>
    <w:lvl w:ilvl="0" w:tplc="04150001">
      <w:start w:val="1"/>
      <w:numFmt w:val="bullet"/>
      <w:lvlText w:val=""/>
      <w:lvlJc w:val="left"/>
      <w:pPr>
        <w:ind w:left="1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0" w:hanging="360"/>
      </w:pPr>
      <w:rPr>
        <w:rFonts w:ascii="Wingdings" w:hAnsi="Wingdings" w:hint="default"/>
      </w:rPr>
    </w:lvl>
  </w:abstractNum>
  <w:abstractNum w:abstractNumId="44" w15:restartNumberingAfterBreak="0">
    <w:nsid w:val="73717E62"/>
    <w:multiLevelType w:val="hybridMultilevel"/>
    <w:tmpl w:val="B82CFAF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5" w15:restartNumberingAfterBreak="0">
    <w:nsid w:val="7B24556D"/>
    <w:multiLevelType w:val="hybridMultilevel"/>
    <w:tmpl w:val="0C92836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6" w15:restartNumberingAfterBreak="0">
    <w:nsid w:val="7CA1030F"/>
    <w:multiLevelType w:val="multilevel"/>
    <w:tmpl w:val="1274407A"/>
    <w:numStyleLink w:val="Styl1"/>
  </w:abstractNum>
  <w:num w:numId="1" w16cid:durableId="2032150089">
    <w:abstractNumId w:val="20"/>
  </w:num>
  <w:num w:numId="2" w16cid:durableId="445656921">
    <w:abstractNumId w:val="34"/>
  </w:num>
  <w:num w:numId="3" w16cid:durableId="676350530">
    <w:abstractNumId w:val="42"/>
  </w:num>
  <w:num w:numId="4" w16cid:durableId="1481381575">
    <w:abstractNumId w:val="39"/>
  </w:num>
  <w:num w:numId="5" w16cid:durableId="687752211">
    <w:abstractNumId w:val="31"/>
  </w:num>
  <w:num w:numId="6" w16cid:durableId="322130597">
    <w:abstractNumId w:val="24"/>
  </w:num>
  <w:num w:numId="7" w16cid:durableId="1696692520">
    <w:abstractNumId w:val="27"/>
  </w:num>
  <w:num w:numId="8" w16cid:durableId="561065287">
    <w:abstractNumId w:val="23"/>
  </w:num>
  <w:num w:numId="9" w16cid:durableId="1443574656">
    <w:abstractNumId w:val="6"/>
  </w:num>
  <w:num w:numId="10" w16cid:durableId="341980124">
    <w:abstractNumId w:val="18"/>
  </w:num>
  <w:num w:numId="11" w16cid:durableId="501941046">
    <w:abstractNumId w:val="29"/>
  </w:num>
  <w:num w:numId="12" w16cid:durableId="1271083352">
    <w:abstractNumId w:val="21"/>
  </w:num>
  <w:num w:numId="13" w16cid:durableId="1647005598">
    <w:abstractNumId w:val="1"/>
  </w:num>
  <w:num w:numId="14" w16cid:durableId="135878308">
    <w:abstractNumId w:val="13"/>
  </w:num>
  <w:num w:numId="15" w16cid:durableId="1286424311">
    <w:abstractNumId w:val="1"/>
    <w:lvlOverride w:ilvl="0">
      <w:startOverride w:val="5"/>
    </w:lvlOverride>
    <w:lvlOverride w:ilvl="1">
      <w:startOverride w:val="4"/>
    </w:lvlOverride>
  </w:num>
  <w:num w:numId="16" w16cid:durableId="16471946">
    <w:abstractNumId w:val="25"/>
  </w:num>
  <w:num w:numId="17" w16cid:durableId="631328294">
    <w:abstractNumId w:val="25"/>
    <w:lvlOverride w:ilvl="0">
      <w:startOverride w:val="5"/>
    </w:lvlOverride>
    <w:lvlOverride w:ilvl="1">
      <w:startOverride w:val="3"/>
    </w:lvlOverride>
  </w:num>
  <w:num w:numId="18" w16cid:durableId="1602300339">
    <w:abstractNumId w:val="33"/>
  </w:num>
  <w:num w:numId="19" w16cid:durableId="666248397">
    <w:abstractNumId w:val="19"/>
  </w:num>
  <w:num w:numId="20" w16cid:durableId="292518688">
    <w:abstractNumId w:val="37"/>
  </w:num>
  <w:num w:numId="21" w16cid:durableId="934286768">
    <w:abstractNumId w:val="4"/>
  </w:num>
  <w:num w:numId="22" w16cid:durableId="1562786987">
    <w:abstractNumId w:val="10"/>
  </w:num>
  <w:num w:numId="23" w16cid:durableId="1290208259">
    <w:abstractNumId w:val="11"/>
  </w:num>
  <w:num w:numId="24" w16cid:durableId="1579821834">
    <w:abstractNumId w:val="38"/>
  </w:num>
  <w:num w:numId="25" w16cid:durableId="1403604499">
    <w:abstractNumId w:val="30"/>
  </w:num>
  <w:num w:numId="26" w16cid:durableId="1227180428">
    <w:abstractNumId w:val="22"/>
  </w:num>
  <w:num w:numId="27" w16cid:durableId="1393890817">
    <w:abstractNumId w:val="41"/>
  </w:num>
  <w:num w:numId="28" w16cid:durableId="1761875893">
    <w:abstractNumId w:val="9"/>
  </w:num>
  <w:num w:numId="29" w16cid:durableId="83651337">
    <w:abstractNumId w:val="40"/>
  </w:num>
  <w:num w:numId="30" w16cid:durableId="1413969180">
    <w:abstractNumId w:val="46"/>
  </w:num>
  <w:num w:numId="31" w16cid:durableId="1825320857">
    <w:abstractNumId w:val="7"/>
  </w:num>
  <w:num w:numId="32" w16cid:durableId="640305380">
    <w:abstractNumId w:val="28"/>
  </w:num>
  <w:num w:numId="33" w16cid:durableId="1109931202">
    <w:abstractNumId w:val="12"/>
  </w:num>
  <w:num w:numId="34" w16cid:durableId="385177593">
    <w:abstractNumId w:val="5"/>
  </w:num>
  <w:num w:numId="35" w16cid:durableId="733237607">
    <w:abstractNumId w:val="17"/>
  </w:num>
  <w:num w:numId="36" w16cid:durableId="500511454">
    <w:abstractNumId w:val="14"/>
  </w:num>
  <w:num w:numId="37" w16cid:durableId="1347368977">
    <w:abstractNumId w:val="3"/>
  </w:num>
  <w:num w:numId="38" w16cid:durableId="1308440035">
    <w:abstractNumId w:val="15"/>
  </w:num>
  <w:num w:numId="39" w16cid:durableId="15280579">
    <w:abstractNumId w:val="26"/>
  </w:num>
  <w:num w:numId="40" w16cid:durableId="517276148">
    <w:abstractNumId w:val="43"/>
  </w:num>
  <w:num w:numId="41" w16cid:durableId="618995312">
    <w:abstractNumId w:val="16"/>
  </w:num>
  <w:num w:numId="42" w16cid:durableId="779957191">
    <w:abstractNumId w:val="32"/>
  </w:num>
  <w:num w:numId="43" w16cid:durableId="1605187820">
    <w:abstractNumId w:val="35"/>
  </w:num>
  <w:num w:numId="44" w16cid:durableId="1493369474">
    <w:abstractNumId w:val="0"/>
  </w:num>
  <w:num w:numId="45" w16cid:durableId="2069182583">
    <w:abstractNumId w:val="8"/>
  </w:num>
  <w:num w:numId="46" w16cid:durableId="324477676">
    <w:abstractNumId w:val="2"/>
  </w:num>
  <w:num w:numId="47" w16cid:durableId="1701053927">
    <w:abstractNumId w:val="44"/>
  </w:num>
  <w:num w:numId="48" w16cid:durableId="1076241822">
    <w:abstractNumId w:val="45"/>
  </w:num>
  <w:num w:numId="49" w16cid:durableId="190800396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351"/>
    <w:rsid w:val="00001498"/>
    <w:rsid w:val="00002CD7"/>
    <w:rsid w:val="00003683"/>
    <w:rsid w:val="00004CDC"/>
    <w:rsid w:val="00005204"/>
    <w:rsid w:val="00005F30"/>
    <w:rsid w:val="0001305B"/>
    <w:rsid w:val="00013332"/>
    <w:rsid w:val="00015D10"/>
    <w:rsid w:val="00023D15"/>
    <w:rsid w:val="00023F9E"/>
    <w:rsid w:val="0003342B"/>
    <w:rsid w:val="00035590"/>
    <w:rsid w:val="00035D03"/>
    <w:rsid w:val="00036EB8"/>
    <w:rsid w:val="000446CB"/>
    <w:rsid w:val="00046DA0"/>
    <w:rsid w:val="000534DB"/>
    <w:rsid w:val="00054420"/>
    <w:rsid w:val="00054EEF"/>
    <w:rsid w:val="00060A87"/>
    <w:rsid w:val="000616D2"/>
    <w:rsid w:val="0007026A"/>
    <w:rsid w:val="0008603B"/>
    <w:rsid w:val="00091143"/>
    <w:rsid w:val="00091682"/>
    <w:rsid w:val="000A07B1"/>
    <w:rsid w:val="000A30BC"/>
    <w:rsid w:val="000B113F"/>
    <w:rsid w:val="000B2E6F"/>
    <w:rsid w:val="000B350B"/>
    <w:rsid w:val="000B3E17"/>
    <w:rsid w:val="000B491D"/>
    <w:rsid w:val="000B5FA2"/>
    <w:rsid w:val="000B63D8"/>
    <w:rsid w:val="000B686D"/>
    <w:rsid w:val="000B73A0"/>
    <w:rsid w:val="000C14FA"/>
    <w:rsid w:val="000D04D5"/>
    <w:rsid w:val="000D4AD6"/>
    <w:rsid w:val="000D618C"/>
    <w:rsid w:val="000E26BF"/>
    <w:rsid w:val="000E517D"/>
    <w:rsid w:val="000E58D1"/>
    <w:rsid w:val="000F037F"/>
    <w:rsid w:val="000F0AE8"/>
    <w:rsid w:val="000F0E4C"/>
    <w:rsid w:val="000F6096"/>
    <w:rsid w:val="0010344A"/>
    <w:rsid w:val="00103F6C"/>
    <w:rsid w:val="0010484E"/>
    <w:rsid w:val="001056C0"/>
    <w:rsid w:val="00116E27"/>
    <w:rsid w:val="00117B9B"/>
    <w:rsid w:val="00122306"/>
    <w:rsid w:val="00123573"/>
    <w:rsid w:val="001249D2"/>
    <w:rsid w:val="00125A96"/>
    <w:rsid w:val="00126962"/>
    <w:rsid w:val="0012758D"/>
    <w:rsid w:val="00135351"/>
    <w:rsid w:val="00135386"/>
    <w:rsid w:val="001405B6"/>
    <w:rsid w:val="0014498C"/>
    <w:rsid w:val="00145920"/>
    <w:rsid w:val="001467CB"/>
    <w:rsid w:val="00150D87"/>
    <w:rsid w:val="0015206F"/>
    <w:rsid w:val="00155A22"/>
    <w:rsid w:val="0018083B"/>
    <w:rsid w:val="0018092E"/>
    <w:rsid w:val="00187404"/>
    <w:rsid w:val="001908FE"/>
    <w:rsid w:val="0019537E"/>
    <w:rsid w:val="0019615F"/>
    <w:rsid w:val="001C1AE5"/>
    <w:rsid w:val="001C43FC"/>
    <w:rsid w:val="001C5F8A"/>
    <w:rsid w:val="001C667C"/>
    <w:rsid w:val="001C67BC"/>
    <w:rsid w:val="001D294E"/>
    <w:rsid w:val="001D7134"/>
    <w:rsid w:val="001E0FAF"/>
    <w:rsid w:val="001E384F"/>
    <w:rsid w:val="001E5901"/>
    <w:rsid w:val="001F08A6"/>
    <w:rsid w:val="001F2647"/>
    <w:rsid w:val="001F2808"/>
    <w:rsid w:val="001F2B82"/>
    <w:rsid w:val="001F68C0"/>
    <w:rsid w:val="00205CC2"/>
    <w:rsid w:val="00207C77"/>
    <w:rsid w:val="002133EC"/>
    <w:rsid w:val="00221A66"/>
    <w:rsid w:val="002234EB"/>
    <w:rsid w:val="002247D4"/>
    <w:rsid w:val="0022532C"/>
    <w:rsid w:val="002272C3"/>
    <w:rsid w:val="00234600"/>
    <w:rsid w:val="002373E8"/>
    <w:rsid w:val="002411F5"/>
    <w:rsid w:val="00243F47"/>
    <w:rsid w:val="00247C43"/>
    <w:rsid w:val="00253C8A"/>
    <w:rsid w:val="00260597"/>
    <w:rsid w:val="00260FFE"/>
    <w:rsid w:val="0026368B"/>
    <w:rsid w:val="0026485E"/>
    <w:rsid w:val="002768D1"/>
    <w:rsid w:val="00287DDF"/>
    <w:rsid w:val="00291204"/>
    <w:rsid w:val="00292CDC"/>
    <w:rsid w:val="00296FFE"/>
    <w:rsid w:val="002A5CC0"/>
    <w:rsid w:val="002A7D69"/>
    <w:rsid w:val="002B4309"/>
    <w:rsid w:val="002B555F"/>
    <w:rsid w:val="002B55A5"/>
    <w:rsid w:val="002B5EFF"/>
    <w:rsid w:val="002B5FFA"/>
    <w:rsid w:val="002B7105"/>
    <w:rsid w:val="002C65CA"/>
    <w:rsid w:val="002C7A72"/>
    <w:rsid w:val="002D75E8"/>
    <w:rsid w:val="002E27BB"/>
    <w:rsid w:val="002E4D75"/>
    <w:rsid w:val="002E53A6"/>
    <w:rsid w:val="002E5742"/>
    <w:rsid w:val="002E66D1"/>
    <w:rsid w:val="002E7BBE"/>
    <w:rsid w:val="002F1AD6"/>
    <w:rsid w:val="002F6015"/>
    <w:rsid w:val="00300934"/>
    <w:rsid w:val="00304BEE"/>
    <w:rsid w:val="00305902"/>
    <w:rsid w:val="00306FA0"/>
    <w:rsid w:val="00312136"/>
    <w:rsid w:val="0031375A"/>
    <w:rsid w:val="00314BAB"/>
    <w:rsid w:val="003151A0"/>
    <w:rsid w:val="00316EF1"/>
    <w:rsid w:val="003330AD"/>
    <w:rsid w:val="00336E8E"/>
    <w:rsid w:val="003372EF"/>
    <w:rsid w:val="00342794"/>
    <w:rsid w:val="003446C1"/>
    <w:rsid w:val="00344798"/>
    <w:rsid w:val="00353F74"/>
    <w:rsid w:val="003545D7"/>
    <w:rsid w:val="0035636D"/>
    <w:rsid w:val="00360C30"/>
    <w:rsid w:val="00362434"/>
    <w:rsid w:val="003928CD"/>
    <w:rsid w:val="00394A38"/>
    <w:rsid w:val="0039537D"/>
    <w:rsid w:val="003A6CA8"/>
    <w:rsid w:val="003A7177"/>
    <w:rsid w:val="003B37DA"/>
    <w:rsid w:val="003B48E4"/>
    <w:rsid w:val="003B75EC"/>
    <w:rsid w:val="003C038E"/>
    <w:rsid w:val="003C1E8D"/>
    <w:rsid w:val="003C60B1"/>
    <w:rsid w:val="003D0181"/>
    <w:rsid w:val="003D48B6"/>
    <w:rsid w:val="003D4BB7"/>
    <w:rsid w:val="003D4D2E"/>
    <w:rsid w:val="003E46F2"/>
    <w:rsid w:val="003E4C7D"/>
    <w:rsid w:val="003E5116"/>
    <w:rsid w:val="003E565C"/>
    <w:rsid w:val="003F0D76"/>
    <w:rsid w:val="003F7773"/>
    <w:rsid w:val="0041242D"/>
    <w:rsid w:val="00415E47"/>
    <w:rsid w:val="0041706E"/>
    <w:rsid w:val="004176A8"/>
    <w:rsid w:val="00420C9B"/>
    <w:rsid w:val="00424BE2"/>
    <w:rsid w:val="00425AC4"/>
    <w:rsid w:val="00427E9E"/>
    <w:rsid w:val="0043698F"/>
    <w:rsid w:val="0044587D"/>
    <w:rsid w:val="0045015E"/>
    <w:rsid w:val="00455DD6"/>
    <w:rsid w:val="00460965"/>
    <w:rsid w:val="00463C1A"/>
    <w:rsid w:val="00463F45"/>
    <w:rsid w:val="004673FA"/>
    <w:rsid w:val="004714EB"/>
    <w:rsid w:val="004730EB"/>
    <w:rsid w:val="00475A53"/>
    <w:rsid w:val="004775D9"/>
    <w:rsid w:val="004873DE"/>
    <w:rsid w:val="0049224D"/>
    <w:rsid w:val="004926D8"/>
    <w:rsid w:val="004948BF"/>
    <w:rsid w:val="004B05BD"/>
    <w:rsid w:val="004B3C10"/>
    <w:rsid w:val="004C1FD8"/>
    <w:rsid w:val="004D1215"/>
    <w:rsid w:val="004E3D36"/>
    <w:rsid w:val="004E561F"/>
    <w:rsid w:val="004F3237"/>
    <w:rsid w:val="004F37CB"/>
    <w:rsid w:val="005043F7"/>
    <w:rsid w:val="00512889"/>
    <w:rsid w:val="00512953"/>
    <w:rsid w:val="00515F88"/>
    <w:rsid w:val="00522E5C"/>
    <w:rsid w:val="00524722"/>
    <w:rsid w:val="00527AEB"/>
    <w:rsid w:val="00534EF1"/>
    <w:rsid w:val="00544700"/>
    <w:rsid w:val="00545791"/>
    <w:rsid w:val="00545ADB"/>
    <w:rsid w:val="005461F9"/>
    <w:rsid w:val="00547D3D"/>
    <w:rsid w:val="00552FB9"/>
    <w:rsid w:val="0055399E"/>
    <w:rsid w:val="00560344"/>
    <w:rsid w:val="0056298B"/>
    <w:rsid w:val="005712BD"/>
    <w:rsid w:val="005713F6"/>
    <w:rsid w:val="00573FDF"/>
    <w:rsid w:val="005757A2"/>
    <w:rsid w:val="0057763E"/>
    <w:rsid w:val="00580E01"/>
    <w:rsid w:val="005816E7"/>
    <w:rsid w:val="00581C50"/>
    <w:rsid w:val="00590879"/>
    <w:rsid w:val="00597F39"/>
    <w:rsid w:val="005A04A8"/>
    <w:rsid w:val="005A169D"/>
    <w:rsid w:val="005A47A9"/>
    <w:rsid w:val="005A7D23"/>
    <w:rsid w:val="005B12C5"/>
    <w:rsid w:val="005C0296"/>
    <w:rsid w:val="005C1901"/>
    <w:rsid w:val="005C6E65"/>
    <w:rsid w:val="005D1EC3"/>
    <w:rsid w:val="005D2B29"/>
    <w:rsid w:val="005D4472"/>
    <w:rsid w:val="005E008F"/>
    <w:rsid w:val="005E0FE9"/>
    <w:rsid w:val="005E1830"/>
    <w:rsid w:val="005F4E72"/>
    <w:rsid w:val="005F5616"/>
    <w:rsid w:val="005F5D15"/>
    <w:rsid w:val="005F7F72"/>
    <w:rsid w:val="006004EA"/>
    <w:rsid w:val="006069DE"/>
    <w:rsid w:val="00611FF7"/>
    <w:rsid w:val="006146B4"/>
    <w:rsid w:val="00621361"/>
    <w:rsid w:val="00621838"/>
    <w:rsid w:val="00623A6A"/>
    <w:rsid w:val="00632A2B"/>
    <w:rsid w:val="00641784"/>
    <w:rsid w:val="00642AA1"/>
    <w:rsid w:val="00644E10"/>
    <w:rsid w:val="00645CB6"/>
    <w:rsid w:val="006555C4"/>
    <w:rsid w:val="0065600D"/>
    <w:rsid w:val="00662DC2"/>
    <w:rsid w:val="00675C85"/>
    <w:rsid w:val="0068218D"/>
    <w:rsid w:val="0068685F"/>
    <w:rsid w:val="00694F00"/>
    <w:rsid w:val="00696383"/>
    <w:rsid w:val="006965AB"/>
    <w:rsid w:val="00697674"/>
    <w:rsid w:val="006A20B9"/>
    <w:rsid w:val="006A3399"/>
    <w:rsid w:val="006A5185"/>
    <w:rsid w:val="006A53B5"/>
    <w:rsid w:val="006A6C70"/>
    <w:rsid w:val="006B00C9"/>
    <w:rsid w:val="006B36A3"/>
    <w:rsid w:val="006B4CCF"/>
    <w:rsid w:val="006C087D"/>
    <w:rsid w:val="006C56D4"/>
    <w:rsid w:val="006D1CA1"/>
    <w:rsid w:val="006E49B7"/>
    <w:rsid w:val="006E796D"/>
    <w:rsid w:val="006F55CB"/>
    <w:rsid w:val="0070190B"/>
    <w:rsid w:val="00705FD6"/>
    <w:rsid w:val="00706A2D"/>
    <w:rsid w:val="00733F9E"/>
    <w:rsid w:val="007351AE"/>
    <w:rsid w:val="00735B07"/>
    <w:rsid w:val="0073620F"/>
    <w:rsid w:val="007362E5"/>
    <w:rsid w:val="00736C66"/>
    <w:rsid w:val="00737A38"/>
    <w:rsid w:val="007474CB"/>
    <w:rsid w:val="0075075C"/>
    <w:rsid w:val="00756FCA"/>
    <w:rsid w:val="007576EA"/>
    <w:rsid w:val="00757BD8"/>
    <w:rsid w:val="007613F8"/>
    <w:rsid w:val="00763CD1"/>
    <w:rsid w:val="00766B36"/>
    <w:rsid w:val="00767798"/>
    <w:rsid w:val="007720F0"/>
    <w:rsid w:val="00777F59"/>
    <w:rsid w:val="007817B7"/>
    <w:rsid w:val="00782D8C"/>
    <w:rsid w:val="00784104"/>
    <w:rsid w:val="00786DA9"/>
    <w:rsid w:val="007A13BA"/>
    <w:rsid w:val="007A1B8D"/>
    <w:rsid w:val="007A1CE6"/>
    <w:rsid w:val="007A24F4"/>
    <w:rsid w:val="007A4481"/>
    <w:rsid w:val="007A75B7"/>
    <w:rsid w:val="007C0E10"/>
    <w:rsid w:val="007C2E54"/>
    <w:rsid w:val="007C33F0"/>
    <w:rsid w:val="007C3469"/>
    <w:rsid w:val="007D2772"/>
    <w:rsid w:val="007D546D"/>
    <w:rsid w:val="007D5DFD"/>
    <w:rsid w:val="007E0095"/>
    <w:rsid w:val="007E4D0B"/>
    <w:rsid w:val="007E602D"/>
    <w:rsid w:val="007E77A8"/>
    <w:rsid w:val="00800BE9"/>
    <w:rsid w:val="00800C19"/>
    <w:rsid w:val="008016BB"/>
    <w:rsid w:val="008030B4"/>
    <w:rsid w:val="00804B5E"/>
    <w:rsid w:val="008066B3"/>
    <w:rsid w:val="008116B0"/>
    <w:rsid w:val="008138B2"/>
    <w:rsid w:val="008174DB"/>
    <w:rsid w:val="00821C84"/>
    <w:rsid w:val="00822B09"/>
    <w:rsid w:val="008243A3"/>
    <w:rsid w:val="008264B3"/>
    <w:rsid w:val="008271EA"/>
    <w:rsid w:val="00827300"/>
    <w:rsid w:val="00831BDA"/>
    <w:rsid w:val="008332A7"/>
    <w:rsid w:val="00834D62"/>
    <w:rsid w:val="00836962"/>
    <w:rsid w:val="008462DB"/>
    <w:rsid w:val="00855CF9"/>
    <w:rsid w:val="00862841"/>
    <w:rsid w:val="00862CEB"/>
    <w:rsid w:val="00866DA0"/>
    <w:rsid w:val="008673D0"/>
    <w:rsid w:val="008721FA"/>
    <w:rsid w:val="0087638E"/>
    <w:rsid w:val="00880F6D"/>
    <w:rsid w:val="00884018"/>
    <w:rsid w:val="0088584D"/>
    <w:rsid w:val="00886752"/>
    <w:rsid w:val="0088676E"/>
    <w:rsid w:val="00886F41"/>
    <w:rsid w:val="00887813"/>
    <w:rsid w:val="008A41A3"/>
    <w:rsid w:val="008B03E1"/>
    <w:rsid w:val="008B1739"/>
    <w:rsid w:val="008D24B2"/>
    <w:rsid w:val="008D5B2B"/>
    <w:rsid w:val="008E4378"/>
    <w:rsid w:val="008F1971"/>
    <w:rsid w:val="008F1E29"/>
    <w:rsid w:val="00902EA2"/>
    <w:rsid w:val="00903FC6"/>
    <w:rsid w:val="00912123"/>
    <w:rsid w:val="00913520"/>
    <w:rsid w:val="00917323"/>
    <w:rsid w:val="00917356"/>
    <w:rsid w:val="00925A55"/>
    <w:rsid w:val="00926356"/>
    <w:rsid w:val="00926560"/>
    <w:rsid w:val="00933C89"/>
    <w:rsid w:val="00935AA5"/>
    <w:rsid w:val="0093656D"/>
    <w:rsid w:val="00946BF6"/>
    <w:rsid w:val="0095181A"/>
    <w:rsid w:val="0095344C"/>
    <w:rsid w:val="009538AD"/>
    <w:rsid w:val="00953924"/>
    <w:rsid w:val="009625A3"/>
    <w:rsid w:val="0096412D"/>
    <w:rsid w:val="009731B7"/>
    <w:rsid w:val="009933A1"/>
    <w:rsid w:val="00996212"/>
    <w:rsid w:val="009A33B1"/>
    <w:rsid w:val="009B20DA"/>
    <w:rsid w:val="009B245D"/>
    <w:rsid w:val="009B302C"/>
    <w:rsid w:val="009B5ADD"/>
    <w:rsid w:val="009B6223"/>
    <w:rsid w:val="009B74C9"/>
    <w:rsid w:val="009C4249"/>
    <w:rsid w:val="009C4D9B"/>
    <w:rsid w:val="009C634B"/>
    <w:rsid w:val="009D0832"/>
    <w:rsid w:val="009D1756"/>
    <w:rsid w:val="009D65BD"/>
    <w:rsid w:val="009D7150"/>
    <w:rsid w:val="009E3ADA"/>
    <w:rsid w:val="009E6E74"/>
    <w:rsid w:val="009F320A"/>
    <w:rsid w:val="009F4EB9"/>
    <w:rsid w:val="00A065B2"/>
    <w:rsid w:val="00A11A25"/>
    <w:rsid w:val="00A12B15"/>
    <w:rsid w:val="00A13012"/>
    <w:rsid w:val="00A230A1"/>
    <w:rsid w:val="00A30FDB"/>
    <w:rsid w:val="00A32B06"/>
    <w:rsid w:val="00A43689"/>
    <w:rsid w:val="00A45386"/>
    <w:rsid w:val="00A457B9"/>
    <w:rsid w:val="00A461B7"/>
    <w:rsid w:val="00A472BA"/>
    <w:rsid w:val="00A47959"/>
    <w:rsid w:val="00A54E2D"/>
    <w:rsid w:val="00A63B87"/>
    <w:rsid w:val="00A63C38"/>
    <w:rsid w:val="00A65F0B"/>
    <w:rsid w:val="00A667B7"/>
    <w:rsid w:val="00A66976"/>
    <w:rsid w:val="00A705A7"/>
    <w:rsid w:val="00A728F0"/>
    <w:rsid w:val="00A75C91"/>
    <w:rsid w:val="00A817A0"/>
    <w:rsid w:val="00A843C5"/>
    <w:rsid w:val="00A850C8"/>
    <w:rsid w:val="00A97000"/>
    <w:rsid w:val="00A9734D"/>
    <w:rsid w:val="00AA175E"/>
    <w:rsid w:val="00AA1C59"/>
    <w:rsid w:val="00AA2D0B"/>
    <w:rsid w:val="00AA5432"/>
    <w:rsid w:val="00AB21F1"/>
    <w:rsid w:val="00AB2B93"/>
    <w:rsid w:val="00AB3592"/>
    <w:rsid w:val="00AB40E8"/>
    <w:rsid w:val="00AB5A62"/>
    <w:rsid w:val="00AC25A5"/>
    <w:rsid w:val="00AC2ADB"/>
    <w:rsid w:val="00AD59FA"/>
    <w:rsid w:val="00AE0385"/>
    <w:rsid w:val="00AF2E49"/>
    <w:rsid w:val="00AF5CBD"/>
    <w:rsid w:val="00AF7E5F"/>
    <w:rsid w:val="00B04E06"/>
    <w:rsid w:val="00B05274"/>
    <w:rsid w:val="00B10EF2"/>
    <w:rsid w:val="00B112DF"/>
    <w:rsid w:val="00B13E41"/>
    <w:rsid w:val="00B14C98"/>
    <w:rsid w:val="00B14D3B"/>
    <w:rsid w:val="00B15298"/>
    <w:rsid w:val="00B15AF9"/>
    <w:rsid w:val="00B20EFE"/>
    <w:rsid w:val="00B274CC"/>
    <w:rsid w:val="00B30527"/>
    <w:rsid w:val="00B3120C"/>
    <w:rsid w:val="00B34C8A"/>
    <w:rsid w:val="00B3546B"/>
    <w:rsid w:val="00B37E9F"/>
    <w:rsid w:val="00B412BC"/>
    <w:rsid w:val="00B42356"/>
    <w:rsid w:val="00B42EDB"/>
    <w:rsid w:val="00B43BC8"/>
    <w:rsid w:val="00B44069"/>
    <w:rsid w:val="00B4502F"/>
    <w:rsid w:val="00B519BC"/>
    <w:rsid w:val="00B52F7E"/>
    <w:rsid w:val="00B56EE1"/>
    <w:rsid w:val="00B6035F"/>
    <w:rsid w:val="00B631E8"/>
    <w:rsid w:val="00B63B50"/>
    <w:rsid w:val="00B643E6"/>
    <w:rsid w:val="00B64425"/>
    <w:rsid w:val="00B65D5D"/>
    <w:rsid w:val="00B67BD8"/>
    <w:rsid w:val="00B830BC"/>
    <w:rsid w:val="00B91A19"/>
    <w:rsid w:val="00B9643D"/>
    <w:rsid w:val="00BA7F79"/>
    <w:rsid w:val="00BB21C7"/>
    <w:rsid w:val="00BB4074"/>
    <w:rsid w:val="00BB43C6"/>
    <w:rsid w:val="00BC2208"/>
    <w:rsid w:val="00BC5CC4"/>
    <w:rsid w:val="00BD370C"/>
    <w:rsid w:val="00BD3992"/>
    <w:rsid w:val="00BD46EE"/>
    <w:rsid w:val="00BD4E0C"/>
    <w:rsid w:val="00BE424B"/>
    <w:rsid w:val="00BE535E"/>
    <w:rsid w:val="00BF7CCC"/>
    <w:rsid w:val="00C01DCF"/>
    <w:rsid w:val="00C02F2C"/>
    <w:rsid w:val="00C10634"/>
    <w:rsid w:val="00C12896"/>
    <w:rsid w:val="00C12E25"/>
    <w:rsid w:val="00C14B8D"/>
    <w:rsid w:val="00C156F7"/>
    <w:rsid w:val="00C34CEB"/>
    <w:rsid w:val="00C37F7B"/>
    <w:rsid w:val="00C40E36"/>
    <w:rsid w:val="00C43348"/>
    <w:rsid w:val="00C45AA9"/>
    <w:rsid w:val="00C46113"/>
    <w:rsid w:val="00C46D31"/>
    <w:rsid w:val="00C47E88"/>
    <w:rsid w:val="00C51884"/>
    <w:rsid w:val="00C51A68"/>
    <w:rsid w:val="00C55C36"/>
    <w:rsid w:val="00C609CB"/>
    <w:rsid w:val="00C63816"/>
    <w:rsid w:val="00C66CCB"/>
    <w:rsid w:val="00C67E8C"/>
    <w:rsid w:val="00C74DFA"/>
    <w:rsid w:val="00C756EF"/>
    <w:rsid w:val="00C76621"/>
    <w:rsid w:val="00C902E8"/>
    <w:rsid w:val="00C9452A"/>
    <w:rsid w:val="00CA3C2C"/>
    <w:rsid w:val="00CA67C5"/>
    <w:rsid w:val="00CB3ACF"/>
    <w:rsid w:val="00CC296A"/>
    <w:rsid w:val="00CC37AA"/>
    <w:rsid w:val="00CC514A"/>
    <w:rsid w:val="00CC763E"/>
    <w:rsid w:val="00CC781A"/>
    <w:rsid w:val="00CD0533"/>
    <w:rsid w:val="00CE13A8"/>
    <w:rsid w:val="00CE21E4"/>
    <w:rsid w:val="00CF1AD9"/>
    <w:rsid w:val="00CF2CDB"/>
    <w:rsid w:val="00CF6AEA"/>
    <w:rsid w:val="00D00B55"/>
    <w:rsid w:val="00D141AA"/>
    <w:rsid w:val="00D1680F"/>
    <w:rsid w:val="00D17A11"/>
    <w:rsid w:val="00D215FE"/>
    <w:rsid w:val="00D21801"/>
    <w:rsid w:val="00D24746"/>
    <w:rsid w:val="00D328F5"/>
    <w:rsid w:val="00D41866"/>
    <w:rsid w:val="00D439AD"/>
    <w:rsid w:val="00D44292"/>
    <w:rsid w:val="00D500B5"/>
    <w:rsid w:val="00D5210F"/>
    <w:rsid w:val="00D529A8"/>
    <w:rsid w:val="00D57974"/>
    <w:rsid w:val="00D61DC7"/>
    <w:rsid w:val="00D61EDA"/>
    <w:rsid w:val="00D7041E"/>
    <w:rsid w:val="00D71181"/>
    <w:rsid w:val="00D773FF"/>
    <w:rsid w:val="00D847C0"/>
    <w:rsid w:val="00D90EB6"/>
    <w:rsid w:val="00D92C32"/>
    <w:rsid w:val="00D93007"/>
    <w:rsid w:val="00D94E5B"/>
    <w:rsid w:val="00D960E3"/>
    <w:rsid w:val="00D9760D"/>
    <w:rsid w:val="00DA1161"/>
    <w:rsid w:val="00DB0DB5"/>
    <w:rsid w:val="00DB0E79"/>
    <w:rsid w:val="00DD260D"/>
    <w:rsid w:val="00DD37C0"/>
    <w:rsid w:val="00DE12F9"/>
    <w:rsid w:val="00DE1EA5"/>
    <w:rsid w:val="00DE206B"/>
    <w:rsid w:val="00DE6AFC"/>
    <w:rsid w:val="00DF1225"/>
    <w:rsid w:val="00DF4E31"/>
    <w:rsid w:val="00DF5BE3"/>
    <w:rsid w:val="00DF7EE2"/>
    <w:rsid w:val="00E10ABA"/>
    <w:rsid w:val="00E13503"/>
    <w:rsid w:val="00E17942"/>
    <w:rsid w:val="00E25382"/>
    <w:rsid w:val="00E264E9"/>
    <w:rsid w:val="00E30C5D"/>
    <w:rsid w:val="00E31270"/>
    <w:rsid w:val="00E31A34"/>
    <w:rsid w:val="00E37200"/>
    <w:rsid w:val="00E37C05"/>
    <w:rsid w:val="00E43BED"/>
    <w:rsid w:val="00E47DD3"/>
    <w:rsid w:val="00E53B27"/>
    <w:rsid w:val="00E567F6"/>
    <w:rsid w:val="00E61033"/>
    <w:rsid w:val="00E63491"/>
    <w:rsid w:val="00E66C34"/>
    <w:rsid w:val="00E720B4"/>
    <w:rsid w:val="00E72A9D"/>
    <w:rsid w:val="00E7346D"/>
    <w:rsid w:val="00E7427C"/>
    <w:rsid w:val="00E74758"/>
    <w:rsid w:val="00E76DDE"/>
    <w:rsid w:val="00E77392"/>
    <w:rsid w:val="00E81158"/>
    <w:rsid w:val="00E8341A"/>
    <w:rsid w:val="00E9332B"/>
    <w:rsid w:val="00E966DE"/>
    <w:rsid w:val="00EA39EA"/>
    <w:rsid w:val="00EB0480"/>
    <w:rsid w:val="00EB06C7"/>
    <w:rsid w:val="00EB283F"/>
    <w:rsid w:val="00EB5DAD"/>
    <w:rsid w:val="00EB6C44"/>
    <w:rsid w:val="00EC3575"/>
    <w:rsid w:val="00EC38B2"/>
    <w:rsid w:val="00EC4779"/>
    <w:rsid w:val="00EC4CCC"/>
    <w:rsid w:val="00EC7FE6"/>
    <w:rsid w:val="00ED0019"/>
    <w:rsid w:val="00ED6E3B"/>
    <w:rsid w:val="00ED79B0"/>
    <w:rsid w:val="00EE0AA3"/>
    <w:rsid w:val="00EE47B9"/>
    <w:rsid w:val="00EF283D"/>
    <w:rsid w:val="00EF65E6"/>
    <w:rsid w:val="00F058E3"/>
    <w:rsid w:val="00F0668E"/>
    <w:rsid w:val="00F10472"/>
    <w:rsid w:val="00F12CF4"/>
    <w:rsid w:val="00F13E6C"/>
    <w:rsid w:val="00F1497D"/>
    <w:rsid w:val="00F25AD7"/>
    <w:rsid w:val="00F3004F"/>
    <w:rsid w:val="00F309C9"/>
    <w:rsid w:val="00F3128D"/>
    <w:rsid w:val="00F33373"/>
    <w:rsid w:val="00F407DF"/>
    <w:rsid w:val="00F4432F"/>
    <w:rsid w:val="00F445FA"/>
    <w:rsid w:val="00F452A9"/>
    <w:rsid w:val="00F457C5"/>
    <w:rsid w:val="00F5217E"/>
    <w:rsid w:val="00F5256F"/>
    <w:rsid w:val="00F52AE1"/>
    <w:rsid w:val="00F56273"/>
    <w:rsid w:val="00F56E83"/>
    <w:rsid w:val="00F60B98"/>
    <w:rsid w:val="00F667A2"/>
    <w:rsid w:val="00F70774"/>
    <w:rsid w:val="00F710A0"/>
    <w:rsid w:val="00F71D80"/>
    <w:rsid w:val="00F74148"/>
    <w:rsid w:val="00F764EE"/>
    <w:rsid w:val="00F81A02"/>
    <w:rsid w:val="00F82F87"/>
    <w:rsid w:val="00F86087"/>
    <w:rsid w:val="00F86A90"/>
    <w:rsid w:val="00F90A0A"/>
    <w:rsid w:val="00F91AE6"/>
    <w:rsid w:val="00F92C1D"/>
    <w:rsid w:val="00F93AD0"/>
    <w:rsid w:val="00F93C3B"/>
    <w:rsid w:val="00F95180"/>
    <w:rsid w:val="00F95F7A"/>
    <w:rsid w:val="00F96EF3"/>
    <w:rsid w:val="00FA2065"/>
    <w:rsid w:val="00FA4966"/>
    <w:rsid w:val="00FB1F05"/>
    <w:rsid w:val="00FB779C"/>
    <w:rsid w:val="00FC50C1"/>
    <w:rsid w:val="00FC52AF"/>
    <w:rsid w:val="00FC6A2D"/>
    <w:rsid w:val="00FC6A76"/>
    <w:rsid w:val="00FC6DE7"/>
    <w:rsid w:val="00FC7DAF"/>
    <w:rsid w:val="00FD21EA"/>
    <w:rsid w:val="00FD3778"/>
    <w:rsid w:val="00FD4A49"/>
    <w:rsid w:val="00FD6B38"/>
    <w:rsid w:val="00FD77CF"/>
    <w:rsid w:val="00FE1005"/>
    <w:rsid w:val="00FE400B"/>
    <w:rsid w:val="00FE4E8E"/>
    <w:rsid w:val="00FF05DD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BDA7B"/>
  <w15:docId w15:val="{346E3036-4FE9-4A6F-A0B8-0EB35860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966"/>
  </w:style>
  <w:style w:type="paragraph" w:styleId="Nagwek1">
    <w:name w:val="heading 1"/>
    <w:basedOn w:val="Normalny"/>
    <w:next w:val="Normalny"/>
    <w:link w:val="Nagwek1Znak"/>
    <w:uiPriority w:val="9"/>
    <w:qFormat/>
    <w:rsid w:val="000B113F"/>
    <w:pPr>
      <w:keepNext/>
      <w:keepLines/>
      <w:numPr>
        <w:numId w:val="13"/>
      </w:numPr>
      <w:spacing w:before="480" w:after="0"/>
      <w:ind w:left="7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73FA"/>
    <w:pPr>
      <w:keepNext/>
      <w:keepLines/>
      <w:numPr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7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A4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71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C6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0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0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491"/>
  </w:style>
  <w:style w:type="paragraph" w:styleId="Stopka">
    <w:name w:val="footer"/>
    <w:basedOn w:val="Normalny"/>
    <w:link w:val="StopkaZnak"/>
    <w:uiPriority w:val="99"/>
    <w:unhideWhenUsed/>
    <w:rsid w:val="00E63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491"/>
  </w:style>
  <w:style w:type="paragraph" w:styleId="Poprawka">
    <w:name w:val="Revision"/>
    <w:hidden/>
    <w:uiPriority w:val="99"/>
    <w:semiHidden/>
    <w:rsid w:val="00D500B5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12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1242D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B11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673FA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7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1">
    <w:name w:val="toc 1"/>
    <w:basedOn w:val="Normalny"/>
    <w:next w:val="Normalny"/>
    <w:autoRedefine/>
    <w:uiPriority w:val="39"/>
    <w:unhideWhenUsed/>
    <w:rsid w:val="005A47A9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5A47A9"/>
    <w:rPr>
      <w:color w:val="0000FF" w:themeColor="hyperlink"/>
      <w:u w:val="single"/>
    </w:rPr>
  </w:style>
  <w:style w:type="character" w:customStyle="1" w:styleId="shorttext">
    <w:name w:val="short_text"/>
    <w:basedOn w:val="Domylnaczcionkaakapitu"/>
    <w:rsid w:val="009B245D"/>
  </w:style>
  <w:style w:type="paragraph" w:styleId="Podtytu">
    <w:name w:val="Subtitle"/>
    <w:basedOn w:val="Normalny"/>
    <w:next w:val="Normalny"/>
    <w:link w:val="PodtytuZnak"/>
    <w:uiPriority w:val="11"/>
    <w:qFormat/>
    <w:rsid w:val="00004CD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04CDC"/>
    <w:rPr>
      <w:rFonts w:eastAsiaTheme="minorEastAsia"/>
      <w:color w:val="5A5A5A" w:themeColor="text1" w:themeTint="A5"/>
      <w:spacing w:val="15"/>
    </w:rPr>
  </w:style>
  <w:style w:type="paragraph" w:styleId="Tekstpodstawowywcity2">
    <w:name w:val="Body Text Indent 2"/>
    <w:basedOn w:val="Normalny"/>
    <w:link w:val="Tekstpodstawowywcity2Znak"/>
    <w:uiPriority w:val="99"/>
    <w:rsid w:val="00BC220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2208"/>
    <w:rPr>
      <w:rFonts w:ascii="Times New Roman" w:eastAsia="Times New Roman" w:hAnsi="Times New Roman" w:cs="Times New Roman"/>
      <w:sz w:val="24"/>
      <w:szCs w:val="20"/>
      <w:lang w:eastAsia="pl-PL"/>
    </w:rPr>
  </w:style>
  <w:style w:type="numbering" w:customStyle="1" w:styleId="Styl1">
    <w:name w:val="Styl1"/>
    <w:rsid w:val="00DB0DB5"/>
    <w:pPr>
      <w:numPr>
        <w:numId w:val="29"/>
      </w:numPr>
    </w:pPr>
  </w:style>
  <w:style w:type="character" w:styleId="Uwydatnienie">
    <w:name w:val="Emphasis"/>
    <w:basedOn w:val="Domylnaczcionkaakapitu"/>
    <w:uiPriority w:val="20"/>
    <w:qFormat/>
    <w:rsid w:val="00B52F7E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0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0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0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51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51A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51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37E1A-0759-4785-BC53-2F12339EB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1255</Words>
  <Characters>7534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Klaudiusz Kulak</dc:creator>
  <cp:lastModifiedBy>Klaudiusz Kulak</cp:lastModifiedBy>
  <cp:revision>2</cp:revision>
  <cp:lastPrinted>2018-10-30T09:05:00Z</cp:lastPrinted>
  <dcterms:created xsi:type="dcterms:W3CDTF">2022-05-27T19:43:00Z</dcterms:created>
  <dcterms:modified xsi:type="dcterms:W3CDTF">2022-05-27T19:43:00Z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5b24b8-e69b-4583-bfd0-d64b5cee0119_Enabled">
    <vt:lpwstr>True</vt:lpwstr>
  </property>
  <property fmtid="{D5CDD505-2E9C-101B-9397-08002B2CF9AE}" pid="3" name="MSIP_Label_455b24b8-e69b-4583-bfd0-d64b5cee0119_SiteId">
    <vt:lpwstr>05d75c05-fa1a-42e7-9cf1-eb416c396f2d</vt:lpwstr>
  </property>
  <property fmtid="{D5CDD505-2E9C-101B-9397-08002B2CF9AE}" pid="4" name="MSIP_Label_455b24b8-e69b-4583-bfd0-d64b5cee0119_Owner">
    <vt:lpwstr>Katarzyna.Dabrowska@maersk.com</vt:lpwstr>
  </property>
  <property fmtid="{D5CDD505-2E9C-101B-9397-08002B2CF9AE}" pid="5" name="MSIP_Label_455b24b8-e69b-4583-bfd0-d64b5cee0119_SetDate">
    <vt:lpwstr>2020-05-20T07:06:41.5932074Z</vt:lpwstr>
  </property>
  <property fmtid="{D5CDD505-2E9C-101B-9397-08002B2CF9AE}" pid="6" name="MSIP_Label_455b24b8-e69b-4583-bfd0-d64b5cee0119_Name">
    <vt:lpwstr>Public</vt:lpwstr>
  </property>
  <property fmtid="{D5CDD505-2E9C-101B-9397-08002B2CF9AE}" pid="7" name="MSIP_Label_455b24b8-e69b-4583-bfd0-d64b5cee0119_Application">
    <vt:lpwstr>Microsoft Azure Information Protection</vt:lpwstr>
  </property>
  <property fmtid="{D5CDD505-2E9C-101B-9397-08002B2CF9AE}" pid="8" name="MSIP_Label_455b24b8-e69b-4583-bfd0-d64b5cee0119_ActionId">
    <vt:lpwstr>7e8470d4-360e-46ef-9d3c-25fd7617f1d5</vt:lpwstr>
  </property>
  <property fmtid="{D5CDD505-2E9C-101B-9397-08002B2CF9AE}" pid="9" name="MSIP_Label_455b24b8-e69b-4583-bfd0-d64b5cee0119_Extended_MSFT_Method">
    <vt:lpwstr>Manual</vt:lpwstr>
  </property>
  <property fmtid="{D5CDD505-2E9C-101B-9397-08002B2CF9AE}" pid="10" name="Sensitivity">
    <vt:lpwstr>Public</vt:lpwstr>
  </property>
</Properties>
</file>