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3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43"/>
        <w:gridCol w:w="2410"/>
        <w:gridCol w:w="6095"/>
      </w:tblGrid>
      <w:tr>
        <w:tblPrEx>
          <w:shd w:val="clear" w:color="auto" w:fill="ced7e7"/>
        </w:tblPrEx>
        <w:trPr>
          <w:trHeight w:val="780" w:hRule="atLeast"/>
        </w:trPr>
        <w:tc>
          <w:tcPr>
            <w:tcW w:type="dxa" w:w="103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3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63" w:firstLine="0"/>
              <w:jc w:val="center"/>
              <w:rPr>
                <w:b w:val="1"/>
                <w:bCs w:val="1"/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STANDARDOWA PROCEDURA OPERACYJNA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(SOP)</w:t>
            </w:r>
          </w:p>
        </w:tc>
      </w:tr>
      <w:tr>
        <w:tblPrEx>
          <w:shd w:val="clear" w:color="auto" w:fill="ced7e7"/>
        </w:tblPrEx>
        <w:trPr>
          <w:trHeight w:val="513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Tytu</w:t>
            </w:r>
            <w:r>
              <w:rPr>
                <w:b w:val="1"/>
                <w:bCs w:val="1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8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right" w:pos="9046"/>
                <w:tab w:val="clear" w:pos="9072"/>
              </w:tabs>
              <w:spacing w:before="240" w:after="240" w:line="276" w:lineRule="auto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Post</w:t>
            </w:r>
            <w:r>
              <w:rPr>
                <w:b w:val="1"/>
                <w:bCs w:val="1"/>
                <w:shd w:val="nil" w:color="auto" w:fill="auto"/>
                <w:rtl w:val="0"/>
              </w:rPr>
              <w:t>ę</w:t>
            </w:r>
            <w:r>
              <w:rPr>
                <w:b w:val="1"/>
                <w:bCs w:val="1"/>
                <w:shd w:val="nil" w:color="auto" w:fill="auto"/>
                <w:rtl w:val="0"/>
              </w:rPr>
              <w:t>powanie z produktami uszkodzonymi i przeterminowanymi. Utylizacja produkt</w:t>
            </w: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</w:rPr>
              <w:t>w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6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left="176" w:hanging="176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</w:rPr>
              <w:t>Podsumowanie:</w:t>
            </w:r>
          </w:p>
        </w:tc>
        <w:tc>
          <w:tcPr>
            <w:tcW w:type="dxa" w:w="8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Niniejsza SPO opisuje dzia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ania, jakie powinny zosta</w:t>
            </w:r>
            <w:r>
              <w:rPr>
                <w:shd w:val="nil" w:color="auto" w:fill="auto"/>
                <w:rtl w:val="0"/>
              </w:rPr>
              <w:t xml:space="preserve">ć </w:t>
            </w:r>
            <w:r>
              <w:rPr>
                <w:shd w:val="nil" w:color="auto" w:fill="auto"/>
                <w:rtl w:val="0"/>
              </w:rPr>
              <w:t>podj</w:t>
            </w:r>
            <w:r>
              <w:rPr>
                <w:shd w:val="nil" w:color="auto" w:fill="auto"/>
                <w:rtl w:val="0"/>
              </w:rPr>
              <w:t>ę</w:t>
            </w:r>
            <w:r>
              <w:rPr>
                <w:shd w:val="nil" w:color="auto" w:fill="auto"/>
                <w:rtl w:val="0"/>
              </w:rPr>
              <w:t>te w odniesieniu do przeterminowanych lub uszkodzonych produkt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>w leczniczych i wyrob</w:t>
            </w:r>
            <w:r>
              <w:rPr>
                <w:shd w:val="nil" w:color="auto" w:fill="auto"/>
                <w:rtl w:val="0"/>
                <w:lang w:val="es-ES_tradnl"/>
              </w:rPr>
              <w:t>ó</w:t>
            </w:r>
            <w:r>
              <w:rPr>
                <w:shd w:val="nil" w:color="auto" w:fill="auto"/>
                <w:rtl w:val="0"/>
              </w:rPr>
              <w:t xml:space="preserve">w medycznych   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Stanowisko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Data, podpis</w:t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Autor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 xml:space="preserve">Sprawdzone przez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 xml:space="preserve">Zatwierdzone przez 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Kierownik Apteki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  <w:rPr>
                <w:shd w:val="nil" w:color="auto" w:fill="auto"/>
              </w:rPr>
            </w:pPr>
          </w:p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034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Historia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Wersja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Data wdro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enia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Opis zmiany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01</w:t>
            </w:r>
          </w:p>
        </w:tc>
        <w:tc>
          <w:tcPr>
            <w:tcW w:type="dxa" w:w="2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hd w:val="nil" w:color="auto" w:fill="auto"/>
                <w:rtl w:val="0"/>
              </w:rPr>
              <w:t>Opracowanie dokumentu</w:t>
            </w:r>
          </w:p>
        </w:tc>
      </w:tr>
    </w:tbl>
    <w:p>
      <w:pPr>
        <w:pStyle w:val="Treś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  <w:rPr>
          <w:b w:val="1"/>
          <w:bCs w:val="1"/>
        </w:rPr>
      </w:pPr>
      <w:r>
        <w:rPr>
          <w:rFonts w:cs="Arial Unicode MS" w:eastAsia="Arial Unicode MS"/>
          <w:b w:val="1"/>
          <w:bCs w:val="1"/>
          <w:rtl w:val="0"/>
          <w:lang w:val="fr-FR"/>
        </w:rPr>
        <w:t>Spis tre</w:t>
      </w:r>
      <w:r>
        <w:rPr>
          <w:rFonts w:cs="Arial Unicode MS" w:eastAsia="Arial Unicode MS" w:hint="default"/>
          <w:b w:val="1"/>
          <w:bCs w:val="1"/>
          <w:rtl w:val="0"/>
        </w:rPr>
        <w:t>ś</w:t>
      </w:r>
      <w:r>
        <w:rPr>
          <w:rFonts w:cs="Arial Unicode MS" w:eastAsia="Arial Unicode MS"/>
          <w:b w:val="1"/>
          <w:bCs w:val="1"/>
          <w:rtl w:val="0"/>
        </w:rPr>
        <w:t>ci</w:t>
      </w:r>
    </w:p>
    <w:p>
      <w:pPr>
        <w:pStyle w:val="Normal.0"/>
      </w:pPr>
      <w:r>
        <w:rPr>
          <w:b w:val="1"/>
          <w:bCs w:val="1"/>
        </w:rPr>
        <w:fldChar w:fldCharType="begin" w:fldLock="0"/>
      </w:r>
      <w:r>
        <w:rPr>
          <w:b w:val="1"/>
          <w:bCs w:val="1"/>
        </w:rPr>
        <w:instrText xml:space="preserve"> TOC \t "heading 1, 1"</w:instrText>
      </w:r>
      <w:r>
        <w:rPr>
          <w:b w:val="1"/>
          <w:bCs w:val="1"/>
        </w:rPr>
        <w:fldChar w:fldCharType="separate" w:fldLock="0"/>
      </w:r>
    </w:p>
    <w:p>
      <w:pPr>
        <w:pStyle w:val="TOC 1"/>
        <w:numPr>
          <w:ilvl w:val="0"/>
          <w:numId w:val="1"/>
        </w:numPr>
      </w:pPr>
      <w:r>
        <w:rPr>
          <w:rFonts w:cs="Arial Unicode MS" w:eastAsia="Arial Unicode MS"/>
          <w:rtl w:val="0"/>
        </w:rPr>
        <w:t>Wytyczne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  <w:numPr>
          <w:ilvl w:val="0"/>
          <w:numId w:val="2"/>
        </w:numPr>
      </w:pPr>
      <w:r>
        <w:rPr>
          <w:rFonts w:cs="Arial Unicode MS" w:eastAsia="Arial Unicode MS"/>
          <w:rtl w:val="0"/>
        </w:rPr>
        <w:t>Cel i zakres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  <w:numPr>
          <w:ilvl w:val="0"/>
          <w:numId w:val="3"/>
        </w:numPr>
      </w:pPr>
      <w:r>
        <w:rPr>
          <w:rFonts w:cs="Arial Unicode MS" w:eastAsia="Arial Unicode MS" w:hint="default"/>
          <w:rtl w:val="0"/>
          <w:lang w:val="it-IT"/>
        </w:rPr>
        <w:t>Odpowiedzialności;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  <w:numPr>
          <w:ilvl w:val="0"/>
          <w:numId w:val="4"/>
        </w:numPr>
      </w:pPr>
      <w:r>
        <w:rPr>
          <w:rFonts w:cs="Arial Unicode MS" w:eastAsia="Arial Unicode MS"/>
          <w:rtl w:val="0"/>
        </w:rPr>
        <w:t>Definicje</w:t>
        <w:tab/>
      </w:r>
      <w:r>
        <w:rPr/>
        <w:fldChar w:fldCharType="begin" w:fldLock="0"/>
      </w:r>
      <w:r>
        <w:instrText xml:space="preserve"> PAGEREF _Toc3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1"/>
        <w:numPr>
          <w:ilvl w:val="0"/>
          <w:numId w:val="5"/>
        </w:numPr>
      </w:pPr>
      <w:r>
        <w:rPr>
          <w:rFonts w:cs="Arial Unicode MS" w:eastAsia="Arial Unicode MS"/>
          <w:rtl w:val="0"/>
        </w:rPr>
        <w:t>Procedura</w:t>
        <w:tab/>
      </w:r>
      <w:r>
        <w:rPr/>
        <w:fldChar w:fldCharType="begin" w:fldLock="0"/>
      </w:r>
      <w:r>
        <w:instrText xml:space="preserve"> PAGEREF _Toc4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4</w:t>
      </w:r>
      <w:r>
        <w:rPr/>
        <w:fldChar w:fldCharType="end" w:fldLock="0"/>
      </w:r>
    </w:p>
    <w:p>
      <w:pPr>
        <w:pStyle w:val="TOC 1"/>
        <w:numPr>
          <w:ilvl w:val="0"/>
          <w:numId w:val="6"/>
        </w:numPr>
      </w:pPr>
      <w:r>
        <w:rPr>
          <w:rFonts w:cs="Arial Unicode MS" w:eastAsia="Arial Unicode MS" w:hint="default"/>
          <w:rtl w:val="0"/>
        </w:rPr>
        <w:t>Referencje i załączniki</w:t>
        <w:tab/>
      </w:r>
      <w:r>
        <w:rPr/>
        <w:fldChar w:fldCharType="begin" w:fldLock="0"/>
      </w:r>
      <w:r>
        <w:instrText xml:space="preserve"> PAGEREF _Toc5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6</w:t>
      </w:r>
      <w:r>
        <w:rPr/>
        <w:fldChar w:fldCharType="end" w:fldLock="0"/>
      </w:r>
    </w:p>
    <w:p>
      <w:pPr>
        <w:pStyle w:val="Normal.0"/>
      </w:pPr>
      <w:r>
        <w:rPr>
          <w:b w:val="1"/>
          <w:bCs w:val="1"/>
        </w:rPr>
        <w:fldChar w:fldCharType="end" w:fldLock="0"/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en-US"/>
        </w:rPr>
        <w:br w:type="page"/>
      </w:r>
    </w:p>
    <w:p>
      <w:pPr>
        <w:pStyle w:val="heading 1"/>
        <w:numPr>
          <w:ilvl w:val="0"/>
          <w:numId w:val="8"/>
        </w:numPr>
        <w:bidi w:val="0"/>
        <w:spacing w:after="24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bookmarkStart w:name="_Toc" w:id="0"/>
      <w:r>
        <w:rPr>
          <w:rFonts w:ascii="Calibri" w:hAnsi="Calibri"/>
          <w:sz w:val="22"/>
          <w:szCs w:val="22"/>
          <w:rtl w:val="0"/>
          <w:lang w:val="en-US"/>
        </w:rPr>
        <w:t>Wytyczne</w:t>
      </w:r>
      <w:bookmarkEnd w:id="0"/>
    </w:p>
    <w:p>
      <w:pPr>
        <w:pStyle w:val="List Paragraph"/>
        <w:numPr>
          <w:ilvl w:val="0"/>
          <w:numId w:val="10"/>
        </w:numPr>
        <w:bidi w:val="0"/>
        <w:spacing w:after="120"/>
        <w:ind w:right="0"/>
        <w:jc w:val="both"/>
        <w:rPr>
          <w:rtl w:val="0"/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Ustawa z dnia 6 wrze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nia 2001 roku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Prawo farmaceutyczne </w:t>
      </w:r>
      <w:r>
        <w:rPr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– “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Prawo farmaceutyczne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List Paragraph"/>
        <w:numPr>
          <w:ilvl w:val="0"/>
          <w:numId w:val="10"/>
        </w:numPr>
        <w:bidi w:val="0"/>
        <w:spacing w:after="120"/>
        <w:ind w:right="0"/>
        <w:jc w:val="both"/>
        <w:rPr>
          <w:rtl w:val="0"/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Rozporz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dzenia MZ z dnia 18 pa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dziernika w sprawie podstawowych warunk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prowadzenia apteki</w:t>
      </w:r>
    </w:p>
    <w:p>
      <w:pPr>
        <w:pStyle w:val="List Paragraph"/>
        <w:numPr>
          <w:ilvl w:val="0"/>
          <w:numId w:val="10"/>
        </w:numPr>
        <w:bidi w:val="0"/>
        <w:spacing w:after="120"/>
        <w:ind w:right="0"/>
        <w:jc w:val="both"/>
        <w:rPr>
          <w:rtl w:val="0"/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Ustawa z dnia 14 grudnia 2012 r. o odpadach</w:t>
      </w:r>
    </w:p>
    <w:p>
      <w:pPr>
        <w:pStyle w:val="List Paragraph"/>
        <w:numPr>
          <w:ilvl w:val="0"/>
          <w:numId w:val="10"/>
        </w:numPr>
        <w:spacing w:after="120"/>
        <w:jc w:val="both"/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Rozporz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dzenie MZ z dnia 12 marca 2008 roku w sprawie okre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lenia szczeg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ół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owych zasad i trybu wstrzymania i wycofania z obrotu produkt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w leczniczych i </w:t>
      </w:r>
      <w:r>
        <w:rPr>
          <w:rtl w:val="0"/>
        </w:rPr>
        <w:t>wyrob</w:t>
      </w:r>
      <w:r>
        <w:rPr>
          <w:rtl w:val="0"/>
          <w:lang w:val="es-ES_tradnl"/>
        </w:rPr>
        <w:t>ó</w:t>
      </w:r>
      <w:r>
        <w:rPr>
          <w:rtl w:val="0"/>
        </w:rPr>
        <w:t>w medycznych, z p</w:t>
      </w:r>
      <w:r>
        <w:rPr>
          <w:rtl w:val="0"/>
        </w:rPr>
        <w:t>óź</w:t>
      </w:r>
      <w:r>
        <w:rPr>
          <w:rtl w:val="0"/>
        </w:rPr>
        <w:t xml:space="preserve">niejszymi zmianami </w:t>
      </w:r>
    </w:p>
    <w:p>
      <w:pPr>
        <w:pStyle w:val="heading 1"/>
        <w:numPr>
          <w:ilvl w:val="0"/>
          <w:numId w:val="11"/>
        </w:numPr>
        <w:bidi w:val="0"/>
        <w:spacing w:after="24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bookmarkStart w:name="_Toc1" w:id="1"/>
      <w:r>
        <w:rPr>
          <w:rFonts w:ascii="Calibri" w:hAnsi="Calibri"/>
          <w:sz w:val="22"/>
          <w:szCs w:val="22"/>
          <w:rtl w:val="0"/>
          <w:lang w:val="en-US"/>
        </w:rPr>
        <w:t>Cel i zakres</w:t>
      </w:r>
      <w:bookmarkEnd w:id="1"/>
    </w:p>
    <w:p>
      <w:pPr>
        <w:pStyle w:val="Normal.0"/>
        <w:spacing w:after="120"/>
        <w:jc w:val="both"/>
      </w:pPr>
      <w:r>
        <w:rPr>
          <w:rtl w:val="0"/>
          <w:lang w:val="en-US"/>
        </w:rPr>
        <w:t>Celem niniejszej SPO jest:</w:t>
      </w:r>
    </w:p>
    <w:p>
      <w:pPr>
        <w:pStyle w:val="List Paragraph"/>
        <w:numPr>
          <w:ilvl w:val="0"/>
          <w:numId w:val="13"/>
        </w:numPr>
        <w:spacing w:after="120"/>
        <w:jc w:val="both"/>
      </w:pPr>
      <w:r>
        <w:rPr>
          <w:rtl w:val="0"/>
        </w:rPr>
        <w:t xml:space="preserve">zapewnienie, </w:t>
      </w:r>
      <w:r>
        <w:rPr>
          <w:rtl w:val="0"/>
        </w:rPr>
        <w:t>ż</w:t>
      </w:r>
      <w:r>
        <w:rPr>
          <w:rtl w:val="0"/>
        </w:rPr>
        <w:t xml:space="preserve">e tylko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produkty lecznicze </w:t>
      </w:r>
      <w:r>
        <w:rPr>
          <w:rtl w:val="0"/>
        </w:rPr>
        <w:t>i wyroby medyczne</w:t>
      </w:r>
      <w:r>
        <w:rPr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 xml:space="preserve"> </w:t>
      </w:r>
      <w:r>
        <w:rPr>
          <w:rtl w:val="0"/>
        </w:rPr>
        <w:t xml:space="preserve">z odpowiednio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ug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tl w:val="0"/>
          <w:lang w:val="nl-NL"/>
        </w:rPr>
        <w:t>dat</w:t>
      </w:r>
      <w:r>
        <w:rPr>
          <w:rtl w:val="0"/>
        </w:rPr>
        <w:t xml:space="preserve">ą </w:t>
      </w:r>
      <w:r>
        <w:rPr>
          <w:rtl w:val="0"/>
        </w:rPr>
        <w:t>wa</w:t>
      </w:r>
      <w:r>
        <w:rPr>
          <w:rtl w:val="0"/>
        </w:rPr>
        <w:t>ż</w:t>
      </w:r>
      <w:r>
        <w:rPr>
          <w:rtl w:val="0"/>
        </w:rPr>
        <w:t>no</w:t>
      </w:r>
      <w:r>
        <w:rPr>
          <w:rtl w:val="0"/>
        </w:rPr>
        <w:t>ś</w:t>
      </w:r>
      <w:r>
        <w:rPr>
          <w:rtl w:val="0"/>
        </w:rPr>
        <w:t>ci pozostaj</w:t>
      </w:r>
      <w:r>
        <w:rPr>
          <w:rtl w:val="0"/>
        </w:rPr>
        <w:t xml:space="preserve">ą </w:t>
      </w:r>
      <w:r>
        <w:rPr>
          <w:rtl w:val="0"/>
        </w:rPr>
        <w:t>dost</w:t>
      </w:r>
      <w:r>
        <w:rPr>
          <w:rtl w:val="0"/>
        </w:rPr>
        <w:t>ę</w:t>
      </w:r>
      <w:r>
        <w:rPr>
          <w:rtl w:val="0"/>
        </w:rPr>
        <w:t>pne do sprzeda</w:t>
      </w:r>
      <w:r>
        <w:rPr>
          <w:rtl w:val="0"/>
        </w:rPr>
        <w:t>ż</w:t>
      </w:r>
      <w:r>
        <w:rPr>
          <w:rtl w:val="0"/>
        </w:rPr>
        <w:t>y;</w:t>
      </w:r>
    </w:p>
    <w:p>
      <w:pPr>
        <w:pStyle w:val="List Paragraph"/>
        <w:numPr>
          <w:ilvl w:val="0"/>
          <w:numId w:val="13"/>
        </w:numPr>
        <w:spacing w:after="120"/>
        <w:jc w:val="both"/>
      </w:pPr>
      <w:r>
        <w:rPr>
          <w:rtl w:val="0"/>
        </w:rPr>
        <w:t>okre</w:t>
      </w:r>
      <w:r>
        <w:rPr>
          <w:rtl w:val="0"/>
        </w:rPr>
        <w:t>ś</w:t>
      </w:r>
      <w:r>
        <w:rPr>
          <w:rtl w:val="0"/>
        </w:rPr>
        <w:t>lenie wszelkich dzia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 xml:space="preserve">ń </w:t>
      </w:r>
      <w:r>
        <w:rPr>
          <w:rtl w:val="0"/>
        </w:rPr>
        <w:t>zwi</w:t>
      </w:r>
      <w:r>
        <w:rPr>
          <w:rtl w:val="0"/>
        </w:rPr>
        <w:t>ą</w:t>
      </w:r>
      <w:r>
        <w:rPr>
          <w:rtl w:val="0"/>
        </w:rPr>
        <w:t>zanych z przeterminowanymi lub uszkodzonymi produktami leczniczymi i wyrobami medycznymi</w:t>
      </w:r>
    </w:p>
    <w:p>
      <w:pPr>
        <w:pStyle w:val="List Paragraph"/>
        <w:numPr>
          <w:ilvl w:val="0"/>
          <w:numId w:val="13"/>
        </w:numPr>
        <w:spacing w:after="120"/>
        <w:jc w:val="both"/>
      </w:pPr>
      <w:r>
        <w:rPr>
          <w:rtl w:val="0"/>
        </w:rPr>
        <w:t>okre</w:t>
      </w:r>
      <w:r>
        <w:rPr>
          <w:rtl w:val="0"/>
        </w:rPr>
        <w:t>ś</w:t>
      </w:r>
      <w:r>
        <w:rPr>
          <w:rtl w:val="0"/>
        </w:rPr>
        <w:t>lenie zakresu dokumentacji odnosz</w:t>
      </w:r>
      <w:r>
        <w:rPr>
          <w:rtl w:val="0"/>
        </w:rPr>
        <w:t>ą</w:t>
      </w:r>
      <w:r>
        <w:rPr>
          <w:rtl w:val="0"/>
        </w:rPr>
        <w:t>cej si</w:t>
      </w:r>
      <w:r>
        <w:rPr>
          <w:rtl w:val="0"/>
        </w:rPr>
        <w:t xml:space="preserve">ę </w:t>
      </w:r>
      <w:r>
        <w:rPr>
          <w:rtl w:val="0"/>
        </w:rPr>
        <w:t>do procesu utylizacji produkt</w:t>
      </w:r>
      <w:r>
        <w:rPr>
          <w:rtl w:val="0"/>
          <w:lang w:val="es-ES_tradnl"/>
        </w:rPr>
        <w:t>ó</w:t>
      </w:r>
      <w:r>
        <w:rPr>
          <w:rtl w:val="0"/>
        </w:rPr>
        <w:t>w leczniczych i wyrob</w:t>
      </w:r>
      <w:r>
        <w:rPr>
          <w:rtl w:val="0"/>
          <w:lang w:val="es-ES_tradnl"/>
        </w:rPr>
        <w:t>ó</w:t>
      </w:r>
      <w:r>
        <w:rPr>
          <w:rtl w:val="0"/>
        </w:rPr>
        <w:t>w medycznych</w:t>
      </w:r>
    </w:p>
    <w:p>
      <w:pPr>
        <w:pStyle w:val="Normal.0"/>
        <w:spacing w:after="120"/>
        <w:jc w:val="both"/>
      </w:pPr>
      <w:r>
        <w:rPr>
          <w:rtl w:val="0"/>
        </w:rPr>
        <w:t xml:space="preserve">Niniejsza SPO znajdzie zastosowanie w przypadku wykrycia w aptece przeterminowanego lub uszkodzonego produktu leczniczego lub wyrobu medycznego  </w:t>
      </w:r>
    </w:p>
    <w:p>
      <w:pPr>
        <w:pStyle w:val="Normal.0"/>
        <w:spacing w:after="12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tl w:val="0"/>
        </w:rPr>
        <w:t>Niniejsza SPO znajdzie tak</w:t>
      </w:r>
      <w:r>
        <w:rPr>
          <w:rtl w:val="0"/>
        </w:rPr>
        <w:t>ż</w:t>
      </w:r>
      <w:r>
        <w:rPr>
          <w:rtl w:val="0"/>
        </w:rPr>
        <w:t>e zastosowanie w ka</w:t>
      </w:r>
      <w:r>
        <w:rPr>
          <w:rtl w:val="0"/>
        </w:rPr>
        <w:t>ż</w:t>
      </w:r>
      <w:r>
        <w:rPr>
          <w:rtl w:val="0"/>
        </w:rPr>
        <w:t xml:space="preserve">dym przypadku, gdy wymagana jest utylizacja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produkt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leczniczych i wyrob</w:t>
      </w:r>
      <w:r>
        <w:rPr>
          <w:outline w:val="0"/>
          <w:color w:val="000000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w medycznych</w:t>
      </w:r>
    </w:p>
    <w:p>
      <w:pPr>
        <w:pStyle w:val="Normal.0"/>
        <w:spacing w:after="120"/>
        <w:jc w:val="both"/>
      </w:pPr>
      <w:r>
        <w:rPr>
          <w:u w:val="single"/>
          <w:rtl w:val="0"/>
        </w:rPr>
        <w:t>Procedura obowi</w:t>
      </w:r>
      <w:r>
        <w:rPr>
          <w:u w:val="single"/>
          <w:rtl w:val="0"/>
        </w:rPr>
        <w:t>ą</w:t>
      </w:r>
      <w:r>
        <w:rPr>
          <w:u w:val="single"/>
          <w:rtl w:val="0"/>
        </w:rPr>
        <w:t>zuje</w:t>
      </w:r>
      <w:r>
        <w:rPr>
          <w:rtl w:val="0"/>
        </w:rPr>
        <w:t>: Kierownika apteki, Fachowy personel apteki</w:t>
      </w:r>
    </w:p>
    <w:p>
      <w:pPr>
        <w:pStyle w:val="heading 1"/>
        <w:numPr>
          <w:ilvl w:val="0"/>
          <w:numId w:val="14"/>
        </w:numPr>
        <w:bidi w:val="0"/>
        <w:spacing w:before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bookmarkStart w:name="_Toc2" w:id="2"/>
      <w:r>
        <w:rPr>
          <w:rFonts w:ascii="Calibri" w:hAnsi="Calibri"/>
          <w:sz w:val="22"/>
          <w:szCs w:val="22"/>
          <w:rtl w:val="0"/>
        </w:rPr>
        <w:t>Odpowiedzialno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  <w:lang w:val="it-IT"/>
        </w:rPr>
        <w:t>ci;</w:t>
      </w:r>
      <w:bookmarkEnd w:id="2"/>
    </w:p>
    <w:p>
      <w:pPr>
        <w:pStyle w:val="Normal.0"/>
        <w:spacing w:after="120" w:line="23" w:lineRule="atLeast"/>
        <w:ind w:left="1134" w:firstLine="0"/>
        <w:jc w:val="both"/>
      </w:pPr>
      <w:r>
        <w:rPr>
          <w:b w:val="1"/>
          <w:bCs w:val="1"/>
          <w:rtl w:val="0"/>
        </w:rPr>
        <w:t xml:space="preserve">Kierownik Apteki odpowiada za: </w:t>
      </w:r>
    </w:p>
    <w:p>
      <w:pPr>
        <w:pStyle w:val="Normal.0"/>
        <w:numPr>
          <w:ilvl w:val="0"/>
          <w:numId w:val="16"/>
        </w:numPr>
        <w:bidi w:val="0"/>
        <w:spacing w:after="120" w:line="23" w:lineRule="atLeast"/>
        <w:ind w:right="0"/>
        <w:jc w:val="both"/>
        <w:rPr>
          <w:rtl w:val="0"/>
        </w:rPr>
      </w:pPr>
      <w:r>
        <w:rPr>
          <w:rtl w:val="0"/>
        </w:rPr>
        <w:t>Zapewnienie prawid</w:t>
      </w:r>
      <w:r>
        <w:rPr>
          <w:rtl w:val="0"/>
        </w:rPr>
        <w:t>ł</w:t>
      </w:r>
      <w:r>
        <w:rPr>
          <w:rtl w:val="0"/>
        </w:rPr>
        <w:t>owego wykonywania procedur obowi</w:t>
      </w:r>
      <w:r>
        <w:rPr>
          <w:rtl w:val="0"/>
        </w:rPr>
        <w:t>ą</w:t>
      </w:r>
      <w:r>
        <w:rPr>
          <w:rtl w:val="0"/>
        </w:rPr>
        <w:t>zuj</w:t>
      </w:r>
      <w:r>
        <w:rPr>
          <w:rtl w:val="0"/>
        </w:rPr>
        <w:t>ą</w:t>
      </w:r>
      <w:r>
        <w:rPr>
          <w:rtl w:val="0"/>
        </w:rPr>
        <w:t xml:space="preserve">cych w aptece </w:t>
      </w:r>
    </w:p>
    <w:p>
      <w:pPr>
        <w:pStyle w:val="Normal.0"/>
        <w:spacing w:after="120" w:line="23" w:lineRule="atLeast"/>
        <w:ind w:left="1134" w:hanging="436"/>
        <w:jc w:val="both"/>
        <w:rPr>
          <w:b w:val="1"/>
          <w:bCs w:val="1"/>
        </w:rPr>
      </w:pPr>
    </w:p>
    <w:p>
      <w:pPr>
        <w:pStyle w:val="Normal.0"/>
        <w:spacing w:after="120" w:line="23" w:lineRule="atLeast"/>
        <w:ind w:left="1134" w:firstLine="0"/>
        <w:jc w:val="both"/>
      </w:pPr>
      <w:r>
        <w:rPr>
          <w:b w:val="1"/>
          <w:bCs w:val="1"/>
          <w:rtl w:val="0"/>
        </w:rPr>
        <w:t>Fachowy personel Apteki</w:t>
      </w:r>
      <w:r>
        <w:rPr>
          <w:rtl w:val="0"/>
        </w:rPr>
        <w:t xml:space="preserve"> odpowiada za</w:t>
      </w:r>
    </w:p>
    <w:p>
      <w:pPr>
        <w:pStyle w:val="Normal.0"/>
        <w:numPr>
          <w:ilvl w:val="2"/>
          <w:numId w:val="18"/>
        </w:numPr>
        <w:bidi w:val="0"/>
        <w:spacing w:after="120" w:line="23" w:lineRule="atLeast"/>
        <w:ind w:right="0"/>
        <w:jc w:val="both"/>
        <w:rPr>
          <w:rtl w:val="0"/>
        </w:rPr>
      </w:pPr>
      <w:r>
        <w:rPr>
          <w:rtl w:val="0"/>
        </w:rPr>
        <w:t>Przestrzeganie zasad niniejszej procedury</w:t>
      </w:r>
    </w:p>
    <w:p>
      <w:pPr>
        <w:pStyle w:val="heading 1"/>
        <w:numPr>
          <w:ilvl w:val="0"/>
          <w:numId w:val="19"/>
        </w:numPr>
        <w:bidi w:val="0"/>
        <w:spacing w:after="24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bookmarkStart w:name="_Toc3" w:id="3"/>
      <w:r>
        <w:rPr>
          <w:rFonts w:ascii="Calibri" w:hAnsi="Calibri"/>
          <w:sz w:val="22"/>
          <w:szCs w:val="22"/>
          <w:rtl w:val="0"/>
          <w:lang w:val="en-US"/>
        </w:rPr>
        <w:t>Definicje</w:t>
      </w:r>
      <w:bookmarkEnd w:id="3"/>
    </w:p>
    <w:p>
      <w:pPr>
        <w:pStyle w:val="List Paragraph"/>
        <w:numPr>
          <w:ilvl w:val="1"/>
          <w:numId w:val="21"/>
        </w:numPr>
        <w:jc w:val="both"/>
      </w:pPr>
      <w:r>
        <w:rPr>
          <w:b w:val="1"/>
          <w:bCs w:val="1"/>
          <w:rtl w:val="0"/>
        </w:rPr>
        <w:t>BDO</w:t>
      </w:r>
      <w:r>
        <w:rPr>
          <w:rtl w:val="0"/>
        </w:rPr>
        <w:t xml:space="preserve"> – </w:t>
      </w:r>
      <w:r>
        <w:rPr>
          <w:rtl w:val="0"/>
        </w:rPr>
        <w:t>Baza danych o produktach i opakowaniach oraz o gospodarce odpadami</w:t>
      </w:r>
    </w:p>
    <w:p>
      <w:pPr>
        <w:pStyle w:val="List Paragraph"/>
        <w:numPr>
          <w:ilvl w:val="1"/>
          <w:numId w:val="21"/>
        </w:numPr>
        <w:bidi w:val="0"/>
        <w:ind w:right="0"/>
        <w:jc w:val="both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>GIF</w:t>
      </w:r>
      <w:r>
        <w:rPr>
          <w:rtl w:val="0"/>
          <w:lang w:val="en-US"/>
        </w:rPr>
        <w:t xml:space="preserve"> – </w:t>
      </w:r>
      <w:r>
        <w:rPr>
          <w:rtl w:val="0"/>
          <w:lang w:val="en-US"/>
        </w:rPr>
        <w:t>G</w:t>
      </w:r>
      <w:r>
        <w:rPr>
          <w:rtl w:val="0"/>
          <w:lang w:val="en-US"/>
        </w:rPr>
        <w:t>łó</w:t>
      </w:r>
      <w:r>
        <w:rPr>
          <w:rtl w:val="0"/>
          <w:lang w:val="en-US"/>
        </w:rPr>
        <w:t>wny Inspektor Farmaceutyczny</w:t>
      </w:r>
    </w:p>
    <w:p>
      <w:pPr>
        <w:pStyle w:val="List Paragraph"/>
        <w:numPr>
          <w:ilvl w:val="1"/>
          <w:numId w:val="21"/>
        </w:numPr>
        <w:jc w:val="both"/>
      </w:pPr>
      <w:r>
        <w:rPr>
          <w:b w:val="1"/>
          <w:bCs w:val="1"/>
          <w:rtl w:val="0"/>
        </w:rPr>
        <w:t>Fachowy personel apteki:</w:t>
      </w:r>
    </w:p>
    <w:p>
      <w:pPr>
        <w:pStyle w:val="List Paragraph"/>
        <w:ind w:left="1276" w:hanging="491"/>
        <w:jc w:val="both"/>
      </w:pPr>
      <w:r>
        <w:rPr>
          <w:b w:val="1"/>
          <w:bCs w:val="1"/>
          <w:rtl w:val="0"/>
          <w:lang w:val="ru-RU"/>
        </w:rPr>
        <w:t xml:space="preserve">- </w:t>
      </w:r>
      <w:r>
        <w:rPr>
          <w:rtl w:val="0"/>
        </w:rPr>
        <w:t xml:space="preserve">magister farmacji </w:t>
      </w:r>
    </w:p>
    <w:p>
      <w:pPr>
        <w:pStyle w:val="List Paragraph"/>
        <w:ind w:left="1276" w:hanging="491"/>
        <w:jc w:val="both"/>
      </w:pPr>
      <w:r>
        <w:rPr>
          <w:rtl w:val="0"/>
        </w:rPr>
        <w:t>- technik farmaceutyczny, kt</w:t>
      </w:r>
      <w:r>
        <w:rPr>
          <w:rtl w:val="0"/>
          <w:lang w:val="es-ES_tradnl"/>
        </w:rPr>
        <w:t>ó</w:t>
      </w:r>
      <w:r>
        <w:rPr>
          <w:rtl w:val="0"/>
        </w:rPr>
        <w:t>ry uko</w:t>
      </w:r>
      <w:r>
        <w:rPr>
          <w:rtl w:val="0"/>
        </w:rPr>
        <w:t>ń</w:t>
      </w:r>
      <w:r>
        <w:rPr>
          <w:rtl w:val="0"/>
        </w:rPr>
        <w:t>czy</w:t>
      </w:r>
      <w:r>
        <w:rPr>
          <w:rtl w:val="0"/>
        </w:rPr>
        <w:t xml:space="preserve">ł </w:t>
      </w:r>
      <w:r>
        <w:rPr>
          <w:rtl w:val="0"/>
        </w:rPr>
        <w:t>2 letni</w:t>
      </w:r>
      <w:r>
        <w:rPr>
          <w:rtl w:val="0"/>
        </w:rPr>
        <w:t xml:space="preserve">ą </w:t>
      </w:r>
      <w:r>
        <w:rPr>
          <w:rtl w:val="0"/>
        </w:rPr>
        <w:t>praktyk</w:t>
      </w:r>
      <w:r>
        <w:rPr>
          <w:rtl w:val="0"/>
        </w:rPr>
        <w:t>ę</w:t>
      </w:r>
    </w:p>
    <w:p>
      <w:pPr>
        <w:pStyle w:val="List Paragraph"/>
        <w:jc w:val="both"/>
        <w:rPr>
          <w:b w:val="1"/>
          <w:bCs w:val="1"/>
        </w:rPr>
      </w:pPr>
    </w:p>
    <w:p>
      <w:pPr>
        <w:pStyle w:val="heading 1"/>
        <w:numPr>
          <w:ilvl w:val="0"/>
          <w:numId w:val="2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bookmarkStart w:name="_Toc4" w:id="4"/>
      <w:r>
        <w:rPr>
          <w:rFonts w:ascii="Calibri" w:hAnsi="Calibri"/>
          <w:sz w:val="22"/>
          <w:szCs w:val="22"/>
          <w:rtl w:val="0"/>
          <w:lang w:val="en-US"/>
        </w:rPr>
        <w:t>Procedura</w:t>
      </w:r>
      <w:bookmarkEnd w:id="4"/>
    </w:p>
    <w:p>
      <w:pPr>
        <w:pStyle w:val="List Paragraph"/>
        <w:numPr>
          <w:ilvl w:val="1"/>
          <w:numId w:val="24"/>
        </w:numPr>
        <w:bidi w:val="0"/>
        <w:spacing w:after="120"/>
        <w:ind w:right="0"/>
        <w:jc w:val="both"/>
        <w:rPr>
          <w:b w:val="1"/>
          <w:bCs w:val="1"/>
          <w:rtl w:val="0"/>
        </w:rPr>
      </w:pPr>
      <w:r>
        <w:rPr>
          <w:b w:val="1"/>
          <w:bCs w:val="1"/>
          <w:rtl w:val="0"/>
        </w:rPr>
        <w:t>Informacje wst</w:t>
      </w:r>
      <w:r>
        <w:rPr>
          <w:b w:val="1"/>
          <w:bCs w:val="1"/>
          <w:rtl w:val="0"/>
        </w:rPr>
        <w:t>ę</w:t>
      </w:r>
      <w:r>
        <w:rPr>
          <w:b w:val="1"/>
          <w:bCs w:val="1"/>
          <w:rtl w:val="0"/>
        </w:rPr>
        <w:t>pne</w:t>
      </w:r>
    </w:p>
    <w:p>
      <w:pPr>
        <w:pStyle w:val="List Paragraph"/>
        <w:numPr>
          <w:ilvl w:val="2"/>
          <w:numId w:val="24"/>
        </w:numPr>
        <w:spacing w:after="120"/>
        <w:jc w:val="both"/>
      </w:pPr>
      <w:r>
        <w:rPr>
          <w:rtl w:val="0"/>
        </w:rPr>
        <w:t>Kierownik Apteki lub inny wyznaczony pracownik regularnie monitoruje zapasy produkt</w:t>
      </w:r>
      <w:r>
        <w:rPr>
          <w:rtl w:val="0"/>
          <w:lang w:val="es-ES_tradnl"/>
        </w:rPr>
        <w:t>ó</w:t>
      </w:r>
      <w:r>
        <w:rPr>
          <w:rtl w:val="0"/>
        </w:rPr>
        <w:t>w leczniczych i wyrob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medycznych oraz sprawdza,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czy znajduj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na stanie magazynowym </w:t>
      </w:r>
      <w:r>
        <w:rPr>
          <w:rtl w:val="0"/>
        </w:rPr>
        <w:t>jakiekolwiek przeterminowane lub uszkodzone produkty lecznicze i wyroby medyczne.</w:t>
      </w:r>
    </w:p>
    <w:p>
      <w:pPr>
        <w:pStyle w:val="List Paragraph"/>
        <w:numPr>
          <w:ilvl w:val="2"/>
          <w:numId w:val="24"/>
        </w:numPr>
        <w:spacing w:after="120"/>
        <w:jc w:val="both"/>
      </w:pPr>
      <w:r>
        <w:rPr>
          <w:rtl w:val="0"/>
        </w:rPr>
        <w:t>Raz w miesi</w:t>
      </w:r>
      <w:r>
        <w:rPr>
          <w:rtl w:val="0"/>
        </w:rPr>
        <w:t>ą</w:t>
      </w:r>
      <w:r>
        <w:rPr>
          <w:rtl w:val="0"/>
        </w:rPr>
        <w:t>cu wykonywane jest zestawienie stanu magazynu z Produktami, kt</w:t>
      </w:r>
      <w:r>
        <w:rPr>
          <w:rtl w:val="0"/>
          <w:lang w:val="es-ES_tradnl"/>
        </w:rPr>
        <w:t>ó</w:t>
      </w:r>
      <w:r>
        <w:rPr>
          <w:rtl w:val="0"/>
        </w:rPr>
        <w:t>rych data wa</w:t>
      </w:r>
      <w:r>
        <w:rPr>
          <w:rtl w:val="0"/>
        </w:rPr>
        <w:t>ż</w:t>
      </w:r>
      <w:r>
        <w:rPr>
          <w:rtl w:val="0"/>
        </w:rPr>
        <w:t>no</w:t>
      </w:r>
      <w:r>
        <w:rPr>
          <w:rtl w:val="0"/>
        </w:rPr>
        <w:t>ś</w:t>
      </w:r>
      <w:r>
        <w:rPr>
          <w:rtl w:val="0"/>
        </w:rPr>
        <w:t>ci jest kr</w:t>
      </w:r>
      <w:r>
        <w:rPr>
          <w:rtl w:val="0"/>
          <w:lang w:val="es-ES_tradnl"/>
        </w:rPr>
        <w:t>ó</w:t>
      </w:r>
      <w:r>
        <w:rPr>
          <w:rtl w:val="0"/>
        </w:rPr>
        <w:t>tsza ni</w:t>
      </w:r>
      <w:r>
        <w:rPr>
          <w:rtl w:val="0"/>
        </w:rPr>
        <w:t xml:space="preserve">ż </w:t>
      </w:r>
      <w:r>
        <w:rPr>
          <w:shd w:val="clear" w:color="auto" w:fill="ffff00"/>
          <w:rtl w:val="0"/>
        </w:rPr>
        <w:t>3 miesi</w:t>
      </w:r>
      <w:r>
        <w:rPr>
          <w:shd w:val="clear" w:color="auto" w:fill="ffff00"/>
          <w:rtl w:val="0"/>
        </w:rPr>
        <w:t>ą</w:t>
      </w:r>
      <w:r>
        <w:rPr>
          <w:shd w:val="clear" w:color="auto" w:fill="ffff00"/>
          <w:rtl w:val="0"/>
        </w:rPr>
        <w:t>ce/ 6 miesi</w:t>
      </w:r>
      <w:r>
        <w:rPr>
          <w:shd w:val="clear" w:color="auto" w:fill="ffff00"/>
          <w:rtl w:val="0"/>
        </w:rPr>
        <w:t>ę</w:t>
      </w:r>
      <w:r>
        <w:rPr>
          <w:shd w:val="clear" w:color="auto" w:fill="ffff00"/>
          <w:rtl w:val="0"/>
        </w:rPr>
        <w:t>cy.</w:t>
      </w:r>
      <w:r>
        <w:rPr>
          <w:rtl w:val="0"/>
        </w:rPr>
        <w:t xml:space="preserve"> Lista przekazywana jest do Kierownika Apteki</w:t>
      </w:r>
    </w:p>
    <w:p>
      <w:pPr>
        <w:pStyle w:val="List Paragraph"/>
        <w:numPr>
          <w:ilvl w:val="2"/>
          <w:numId w:val="24"/>
        </w:numPr>
        <w:spacing w:after="120"/>
        <w:jc w:val="both"/>
      </w:pPr>
      <w:r>
        <w:rPr>
          <w:rtl w:val="0"/>
        </w:rPr>
        <w:t>Ka</w:t>
      </w:r>
      <w:r>
        <w:rPr>
          <w:rtl w:val="0"/>
        </w:rPr>
        <w:t>ż</w:t>
      </w:r>
      <w:r>
        <w:rPr>
          <w:rtl w:val="0"/>
        </w:rPr>
        <w:t>dy pracownik monitoruje produkty lecznicze oraz pozosta</w:t>
      </w:r>
      <w:r>
        <w:rPr>
          <w:rtl w:val="0"/>
        </w:rPr>
        <w:t>ł</w:t>
      </w:r>
      <w:r>
        <w:rPr>
          <w:rtl w:val="0"/>
        </w:rPr>
        <w:t>y asortyment apteki i sprawdza, czy nie ma w</w:t>
      </w:r>
      <w:r>
        <w:rPr>
          <w:rtl w:val="0"/>
        </w:rPr>
        <w:t>ś</w:t>
      </w:r>
      <w:r>
        <w:rPr>
          <w:rtl w:val="0"/>
        </w:rPr>
        <w:t>r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>d nich produkt</w:t>
      </w:r>
      <w:r>
        <w:rPr>
          <w:rtl w:val="0"/>
          <w:lang w:val="es-ES_tradnl"/>
        </w:rPr>
        <w:t>ó</w:t>
      </w:r>
      <w:r>
        <w:rPr>
          <w:rtl w:val="0"/>
        </w:rPr>
        <w:t>w przeterminowanych (lub ze zbli</w:t>
      </w:r>
      <w:r>
        <w:rPr>
          <w:rtl w:val="0"/>
        </w:rPr>
        <w:t>ż</w:t>
      </w:r>
      <w:r>
        <w:rPr>
          <w:rtl w:val="0"/>
        </w:rPr>
        <w:t>aj</w:t>
      </w:r>
      <w:r>
        <w:rPr>
          <w:rtl w:val="0"/>
        </w:rPr>
        <w:t>ą</w:t>
      </w:r>
      <w:r>
        <w:rPr>
          <w:rtl w:val="0"/>
        </w:rPr>
        <w:t>c</w:t>
      </w:r>
      <w:r>
        <w:rPr>
          <w:rtl w:val="0"/>
        </w:rPr>
        <w:t xml:space="preserve">ą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  <w:lang w:val="nl-NL"/>
        </w:rPr>
        <w:t>dat</w:t>
      </w:r>
      <w:r>
        <w:rPr>
          <w:rtl w:val="0"/>
        </w:rPr>
        <w:t xml:space="preserve">ą </w:t>
      </w:r>
      <w:r>
        <w:rPr>
          <w:rtl w:val="0"/>
        </w:rPr>
        <w:t>wa</w:t>
      </w:r>
      <w:r>
        <w:rPr>
          <w:rtl w:val="0"/>
        </w:rPr>
        <w:t>ż</w:t>
      </w:r>
      <w:r>
        <w:rPr>
          <w:rtl w:val="0"/>
        </w:rPr>
        <w:t>no</w:t>
      </w:r>
      <w:r>
        <w:rPr>
          <w:rtl w:val="0"/>
        </w:rPr>
        <w:t>ś</w:t>
      </w:r>
      <w:r>
        <w:rPr>
          <w:rtl w:val="0"/>
        </w:rPr>
        <w:t>ci) lub uszkodzonych, podczas podejmowania ka</w:t>
      </w:r>
      <w:r>
        <w:rPr>
          <w:rtl w:val="0"/>
        </w:rPr>
        <w:t>ż</w:t>
      </w:r>
      <w:r>
        <w:rPr>
          <w:rtl w:val="0"/>
        </w:rPr>
        <w:t>dej czynno</w:t>
      </w:r>
      <w:r>
        <w:rPr>
          <w:rtl w:val="0"/>
        </w:rPr>
        <w:t>ś</w:t>
      </w:r>
      <w:r>
        <w:rPr>
          <w:rtl w:val="0"/>
        </w:rPr>
        <w:t>ci zwi</w:t>
      </w:r>
      <w:r>
        <w:rPr>
          <w:rtl w:val="0"/>
        </w:rPr>
        <w:t>ą</w:t>
      </w:r>
      <w:r>
        <w:rPr>
          <w:rtl w:val="0"/>
        </w:rPr>
        <w:t>zanej z tymi produktami.</w:t>
      </w:r>
    </w:p>
    <w:p>
      <w:pPr>
        <w:pStyle w:val="List Paragraph"/>
        <w:numPr>
          <w:ilvl w:val="2"/>
          <w:numId w:val="24"/>
        </w:numPr>
        <w:spacing w:after="120"/>
        <w:jc w:val="both"/>
      </w:pPr>
      <w:r>
        <w:rPr>
          <w:rtl w:val="0"/>
        </w:rPr>
        <w:t>Obszary przeznaczone do przechowywania przeterminowanych i uszkodzonych produkt</w:t>
      </w:r>
      <w:r>
        <w:rPr>
          <w:rtl w:val="0"/>
          <w:lang w:val="es-ES_tradnl"/>
        </w:rPr>
        <w:t>ó</w:t>
      </w:r>
      <w:r>
        <w:rPr>
          <w:rtl w:val="0"/>
        </w:rPr>
        <w:t>w leczniczych i wyrob</w:t>
      </w:r>
      <w:r>
        <w:rPr>
          <w:rtl w:val="0"/>
          <w:lang w:val="es-ES_tradnl"/>
        </w:rPr>
        <w:t>ó</w:t>
      </w:r>
      <w:r>
        <w:rPr>
          <w:rtl w:val="0"/>
        </w:rPr>
        <w:t>w medycznych s</w:t>
      </w:r>
      <w:r>
        <w:rPr>
          <w:rtl w:val="0"/>
        </w:rPr>
        <w:t xml:space="preserve">ą </w:t>
      </w:r>
      <w:r>
        <w:rPr>
          <w:rtl w:val="0"/>
        </w:rPr>
        <w:t xml:space="preserve">wydzielone oraz oznaczone jako </w:t>
      </w:r>
      <w:r>
        <w:rPr>
          <w:rtl w:val="0"/>
        </w:rPr>
        <w:t>„</w:t>
      </w:r>
      <w:r>
        <w:rPr>
          <w:rtl w:val="0"/>
        </w:rPr>
        <w:t>uszkodzone</w:t>
      </w:r>
      <w:r>
        <w:rPr>
          <w:rtl w:val="0"/>
        </w:rPr>
        <w:t xml:space="preserve">” </w:t>
      </w:r>
      <w:r>
        <w:rPr>
          <w:rtl w:val="0"/>
        </w:rPr>
        <w:t xml:space="preserve">i </w:t>
      </w:r>
      <w:r>
        <w:rPr>
          <w:rtl w:val="0"/>
        </w:rPr>
        <w:t>„</w:t>
      </w:r>
      <w:r>
        <w:rPr>
          <w:rtl w:val="0"/>
        </w:rPr>
        <w:t>przeterminowane</w:t>
      </w:r>
      <w:r>
        <w:rPr>
          <w:rtl w:val="0"/>
        </w:rPr>
        <w:t>”</w:t>
      </w:r>
      <w:r>
        <w:rPr>
          <w:rtl w:val="0"/>
        </w:rPr>
        <w:t>. Dodatkowo, produkty te s</w:t>
      </w:r>
      <w:r>
        <w:rPr>
          <w:rtl w:val="0"/>
        </w:rPr>
        <w:t xml:space="preserve">ą </w:t>
      </w:r>
      <w:r>
        <w:rPr>
          <w:rtl w:val="0"/>
        </w:rPr>
        <w:t>blokowane w systemie komputerowym lub wprowadzane s</w:t>
      </w:r>
      <w:r>
        <w:rPr>
          <w:rtl w:val="0"/>
        </w:rPr>
        <w:t xml:space="preserve">ą </w:t>
      </w:r>
      <w:r>
        <w:rPr>
          <w:rtl w:val="0"/>
        </w:rPr>
        <w:t>inne zabezpieczenia przed wydaniem tych produkt</w:t>
      </w:r>
      <w:r>
        <w:rPr>
          <w:rtl w:val="0"/>
          <w:lang w:val="es-ES_tradnl"/>
        </w:rPr>
        <w:t>ó</w:t>
      </w:r>
      <w:r>
        <w:rPr>
          <w:rtl w:val="0"/>
        </w:rPr>
        <w:t>w.</w:t>
      </w:r>
    </w:p>
    <w:p>
      <w:pPr>
        <w:pStyle w:val="List Paragraph"/>
        <w:numPr>
          <w:ilvl w:val="2"/>
          <w:numId w:val="24"/>
        </w:numPr>
        <w:spacing w:after="120"/>
        <w:jc w:val="both"/>
      </w:pPr>
      <w:r>
        <w:rPr>
          <w:rtl w:val="0"/>
        </w:rPr>
        <w:t>W przypadku produkt</w:t>
      </w:r>
      <w:r>
        <w:rPr>
          <w:rtl w:val="0"/>
          <w:lang w:val="es-ES_tradnl"/>
        </w:rPr>
        <w:t>ó</w:t>
      </w:r>
      <w:r>
        <w:rPr>
          <w:rtl w:val="0"/>
        </w:rPr>
        <w:t>w leczniczych i wyrob</w:t>
      </w:r>
      <w:r>
        <w:rPr>
          <w:rtl w:val="0"/>
          <w:lang w:val="es-ES_tradnl"/>
        </w:rPr>
        <w:t>ó</w:t>
      </w:r>
      <w:r>
        <w:rPr>
          <w:rtl w:val="0"/>
        </w:rPr>
        <w:t>w medycznych z kr</w:t>
      </w:r>
      <w:r>
        <w:rPr>
          <w:rtl w:val="0"/>
          <w:lang w:val="es-ES_tradnl"/>
        </w:rPr>
        <w:t>ó</w:t>
      </w:r>
      <w:r>
        <w:rPr>
          <w:rtl w:val="0"/>
        </w:rPr>
        <w:t>tk</w:t>
      </w:r>
      <w:r>
        <w:rPr>
          <w:rtl w:val="0"/>
        </w:rPr>
        <w:t xml:space="preserve">ą </w:t>
      </w:r>
      <w:r>
        <w:rPr>
          <w:rtl w:val="0"/>
          <w:lang w:val="nl-NL"/>
        </w:rPr>
        <w:t>dat</w:t>
      </w:r>
      <w:r>
        <w:rPr>
          <w:rtl w:val="0"/>
        </w:rPr>
        <w:t xml:space="preserve">ą </w:t>
      </w:r>
      <w:r>
        <w:rPr>
          <w:rtl w:val="0"/>
        </w:rPr>
        <w:t>wa</w:t>
      </w:r>
      <w:r>
        <w:rPr>
          <w:rtl w:val="0"/>
        </w:rPr>
        <w:t>ż</w:t>
      </w:r>
      <w:r>
        <w:rPr>
          <w:rtl w:val="0"/>
        </w:rPr>
        <w:t>no</w:t>
      </w:r>
      <w:r>
        <w:rPr>
          <w:rtl w:val="0"/>
        </w:rPr>
        <w:t>ś</w:t>
      </w:r>
      <w:r>
        <w:rPr>
          <w:rtl w:val="0"/>
          <w:lang w:val="it-IT"/>
        </w:rPr>
        <w:t xml:space="preserve">ci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decyzj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o dalszym przeznaczeniu podejmuje </w:t>
      </w:r>
      <w:r>
        <w:rPr>
          <w:rtl w:val="0"/>
        </w:rPr>
        <w:t>Kierownik Apteki.</w:t>
      </w:r>
    </w:p>
    <w:p>
      <w:pPr>
        <w:pStyle w:val="Body Text Indent 2"/>
        <w:numPr>
          <w:ilvl w:val="1"/>
          <w:numId w:val="26"/>
        </w:numPr>
        <w:bidi w:val="0"/>
        <w:spacing w:line="276" w:lineRule="auto"/>
        <w:ind w:right="0"/>
        <w:jc w:val="both"/>
        <w:rPr>
          <w:rFonts w:ascii="Calibri" w:hAnsi="Calibri"/>
          <w:b w:val="1"/>
          <w:bCs w:val="1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Post</w:t>
      </w:r>
      <w:r>
        <w:rPr>
          <w:rFonts w:ascii="Calibri" w:hAnsi="Calibri" w:hint="default"/>
          <w:b w:val="1"/>
          <w:bCs w:val="1"/>
          <w:sz w:val="22"/>
          <w:szCs w:val="22"/>
          <w:rtl w:val="0"/>
        </w:rPr>
        <w:t>ę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powanie z produktami uszkodzonymi i przeterminowanymi.</w:t>
      </w:r>
    </w:p>
    <w:p>
      <w:pPr>
        <w:pStyle w:val="Body Text Indent 2"/>
        <w:numPr>
          <w:ilvl w:val="2"/>
          <w:numId w:val="26"/>
        </w:numPr>
        <w:bidi w:val="0"/>
        <w:spacing w:line="276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W przypadku stwierdzenia uszkodzenia, naruszenia zabezpieczenia przed otwarciem (w przypadku lek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w podlegaj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cych serializacji) lub przeterminowania produktu leczniczego lub wyrobu medycznego, personel apteki informuje o tym fakcie Kierownika Apteki.</w:t>
      </w:r>
    </w:p>
    <w:p>
      <w:pPr>
        <w:pStyle w:val="Body Text Indent 2"/>
        <w:numPr>
          <w:ilvl w:val="2"/>
          <w:numId w:val="26"/>
        </w:numPr>
        <w:bidi w:val="0"/>
        <w:spacing w:line="276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 W przypadku stwierdzenia uszkodzenia produktu, nale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y zachowa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szczeg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ln</w:t>
      </w:r>
      <w:r>
        <w:rPr>
          <w:rFonts w:ascii="Calibri" w:hAnsi="Calibri" w:hint="default"/>
          <w:sz w:val="22"/>
          <w:szCs w:val="22"/>
          <w:rtl w:val="0"/>
        </w:rPr>
        <w:t xml:space="preserve">ą </w:t>
      </w:r>
      <w:r>
        <w:rPr>
          <w:rFonts w:ascii="Calibri" w:hAnsi="Calibri"/>
          <w:sz w:val="22"/>
          <w:szCs w:val="22"/>
          <w:rtl w:val="0"/>
          <w:lang w:val="it-IT"/>
        </w:rPr>
        <w:t>ostro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no</w:t>
      </w:r>
      <w:r>
        <w:rPr>
          <w:rFonts w:ascii="Calibri" w:hAnsi="Calibri" w:hint="default"/>
          <w:sz w:val="22"/>
          <w:szCs w:val="22"/>
          <w:rtl w:val="0"/>
        </w:rPr>
        <w:t>ść</w:t>
      </w:r>
      <w:r>
        <w:rPr>
          <w:rFonts w:ascii="Calibri" w:hAnsi="Calibri"/>
          <w:sz w:val="22"/>
          <w:szCs w:val="22"/>
          <w:rtl w:val="0"/>
        </w:rPr>
        <w:t>. Je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li uszkodzenie dotyczy opakowania bezpo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redniego, wszystkie czynno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ci zabezpieczaj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ce nale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y wykonywa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w r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kawiczkach jednorazowych celem zachowania warunk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w bezpiecze</w:t>
      </w:r>
      <w:r>
        <w:rPr>
          <w:rFonts w:ascii="Calibri" w:hAnsi="Calibri" w:hint="default"/>
          <w:sz w:val="22"/>
          <w:szCs w:val="22"/>
          <w:rtl w:val="0"/>
        </w:rPr>
        <w:t>ń</w:t>
      </w:r>
      <w:r>
        <w:rPr>
          <w:rFonts w:ascii="Calibri" w:hAnsi="Calibri"/>
          <w:sz w:val="22"/>
          <w:szCs w:val="22"/>
          <w:rtl w:val="0"/>
        </w:rPr>
        <w:t xml:space="preserve">stwa pracownika apteki. </w:t>
      </w:r>
    </w:p>
    <w:p>
      <w:pPr>
        <w:pStyle w:val="Body Text Indent 2"/>
        <w:numPr>
          <w:ilvl w:val="2"/>
          <w:numId w:val="27"/>
        </w:numPr>
        <w:bidi w:val="0"/>
        <w:spacing w:line="276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Nale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  <w:lang w:val="en-US"/>
        </w:rPr>
        <w:t>y mo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liwie jak najszybciej oddzieli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i zabezpieczy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uszkodzone produkty od pozosta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ych (np. poprzez umieszczenie w odr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 xml:space="preserve">bnym pojemniku), aby zapobiec dalszym stratom. </w:t>
      </w:r>
    </w:p>
    <w:p>
      <w:pPr>
        <w:pStyle w:val="Body Text Indent 2"/>
        <w:numPr>
          <w:ilvl w:val="2"/>
          <w:numId w:val="28"/>
        </w:numPr>
        <w:bidi w:val="0"/>
        <w:spacing w:line="276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 xml:space="preserve">Fachowy personel apteki w przypadku stwierdzenia </w:t>
      </w:r>
      <w:r>
        <w:rPr>
          <w:rFonts w:ascii="Calibri" w:hAnsi="Calibri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uszkodzenia, na podstawie stanu faktycznego sp</w:t>
      </w:r>
      <w:r>
        <w:rPr>
          <w:rFonts w:ascii="Calibri" w:hAnsi="Calibri"/>
          <w:sz w:val="22"/>
          <w:szCs w:val="22"/>
          <w:rtl w:val="0"/>
        </w:rPr>
        <w:t>orz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dza Protok</w:t>
      </w:r>
      <w:r>
        <w:rPr>
          <w:rFonts w:ascii="Calibri" w:hAnsi="Calibri" w:hint="default"/>
          <w:sz w:val="22"/>
          <w:szCs w:val="22"/>
          <w:rtl w:val="0"/>
        </w:rPr>
        <w:t xml:space="preserve">ół </w:t>
      </w:r>
      <w:r>
        <w:rPr>
          <w:rFonts w:ascii="Calibri" w:hAnsi="Calibri"/>
          <w:sz w:val="22"/>
          <w:szCs w:val="22"/>
          <w:rtl w:val="0"/>
        </w:rPr>
        <w:t>Szkody/rozbie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no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ci/straty/ magazynowej w wersji elektronicznej lub papierowej (wz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r Za</w:t>
      </w:r>
      <w:r>
        <w:rPr>
          <w:rFonts w:ascii="Calibri" w:hAnsi="Calibri" w:hint="default"/>
          <w:sz w:val="22"/>
          <w:szCs w:val="22"/>
          <w:rtl w:val="0"/>
        </w:rPr>
        <w:t>łą</w:t>
      </w:r>
      <w:r>
        <w:rPr>
          <w:rFonts w:ascii="Calibri" w:hAnsi="Calibri"/>
          <w:sz w:val="22"/>
          <w:szCs w:val="22"/>
          <w:rtl w:val="0"/>
        </w:rPr>
        <w:t>cznik nr 2) zawieraj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cy nast</w:t>
      </w:r>
      <w:r>
        <w:rPr>
          <w:rFonts w:ascii="Calibri" w:hAnsi="Calibri" w:hint="default"/>
          <w:sz w:val="22"/>
          <w:szCs w:val="22"/>
          <w:rtl w:val="0"/>
        </w:rPr>
        <w:t>ę</w:t>
      </w:r>
      <w:r>
        <w:rPr>
          <w:rFonts w:ascii="Calibri" w:hAnsi="Calibri"/>
          <w:sz w:val="22"/>
          <w:szCs w:val="22"/>
          <w:rtl w:val="0"/>
        </w:rPr>
        <w:t>puj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ce informacje:</w:t>
      </w:r>
    </w:p>
    <w:p>
      <w:pPr>
        <w:pStyle w:val="Normal.0"/>
        <w:numPr>
          <w:ilvl w:val="0"/>
          <w:numId w:val="30"/>
        </w:numPr>
        <w:spacing w:after="0"/>
        <w:jc w:val="both"/>
        <w:rPr>
          <w:lang w:val="nl-NL"/>
        </w:rPr>
      </w:pPr>
      <w:r>
        <w:rPr>
          <w:rtl w:val="0"/>
          <w:lang w:val="nl-NL"/>
        </w:rPr>
        <w:t>Dat</w:t>
      </w:r>
      <w:r>
        <w:rPr>
          <w:rtl w:val="0"/>
        </w:rPr>
        <w:t>ę</w:t>
      </w:r>
    </w:p>
    <w:p>
      <w:pPr>
        <w:pStyle w:val="Normal.0"/>
        <w:numPr>
          <w:ilvl w:val="0"/>
          <w:numId w:val="30"/>
        </w:numPr>
        <w:spacing w:after="0"/>
        <w:jc w:val="both"/>
      </w:pPr>
      <w:r>
        <w:rPr>
          <w:rtl w:val="0"/>
        </w:rPr>
        <w:t>Nazw</w:t>
      </w:r>
      <w:r>
        <w:rPr>
          <w:rtl w:val="0"/>
        </w:rPr>
        <w:t xml:space="preserve">ę </w:t>
      </w:r>
      <w:r>
        <w:rPr>
          <w:rtl w:val="0"/>
        </w:rPr>
        <w:t>produktu leczniczego</w:t>
      </w:r>
    </w:p>
    <w:p>
      <w:pPr>
        <w:pStyle w:val="Normal.0"/>
        <w:numPr>
          <w:ilvl w:val="0"/>
          <w:numId w:val="30"/>
        </w:numPr>
        <w:spacing w:after="0"/>
        <w:jc w:val="both"/>
      </w:pPr>
      <w:r>
        <w:rPr>
          <w:rtl w:val="0"/>
        </w:rPr>
        <w:t>Numer serii</w:t>
      </w:r>
    </w:p>
    <w:p>
      <w:pPr>
        <w:pStyle w:val="Normal.0"/>
        <w:numPr>
          <w:ilvl w:val="0"/>
          <w:numId w:val="30"/>
        </w:numPr>
        <w:spacing w:after="0"/>
        <w:jc w:val="both"/>
        <w:rPr>
          <w:lang w:val="nl-NL"/>
        </w:rPr>
      </w:pPr>
      <w:r>
        <w:rPr>
          <w:rtl w:val="0"/>
          <w:lang w:val="nl-NL"/>
        </w:rPr>
        <w:t>Dat</w:t>
      </w:r>
      <w:r>
        <w:rPr>
          <w:rtl w:val="0"/>
        </w:rPr>
        <w:t xml:space="preserve">ę </w:t>
      </w:r>
      <w:r>
        <w:rPr>
          <w:rtl w:val="0"/>
        </w:rPr>
        <w:t>wa</w:t>
      </w:r>
      <w:r>
        <w:rPr>
          <w:rtl w:val="0"/>
        </w:rPr>
        <w:t>ż</w:t>
      </w:r>
      <w:r>
        <w:rPr>
          <w:rtl w:val="0"/>
        </w:rPr>
        <w:t>no</w:t>
      </w:r>
      <w:r>
        <w:rPr>
          <w:rtl w:val="0"/>
        </w:rPr>
        <w:t>ś</w:t>
      </w:r>
      <w:r>
        <w:rPr>
          <w:rtl w:val="0"/>
        </w:rPr>
        <w:t>ci</w:t>
      </w:r>
    </w:p>
    <w:p>
      <w:pPr>
        <w:pStyle w:val="Normal.0"/>
        <w:numPr>
          <w:ilvl w:val="0"/>
          <w:numId w:val="30"/>
        </w:numPr>
        <w:spacing w:after="0"/>
        <w:jc w:val="both"/>
      </w:pPr>
      <w:r>
        <w:rPr>
          <w:rtl w:val="0"/>
        </w:rPr>
        <w:t>Ilo</w:t>
      </w:r>
      <w:r>
        <w:rPr>
          <w:rtl w:val="0"/>
        </w:rPr>
        <w:t xml:space="preserve">ść </w:t>
      </w:r>
      <w:r>
        <w:rPr>
          <w:rtl w:val="0"/>
        </w:rPr>
        <w:t>opakowa</w:t>
      </w:r>
      <w:r>
        <w:rPr>
          <w:rtl w:val="0"/>
        </w:rPr>
        <w:t>ń</w:t>
      </w:r>
    </w:p>
    <w:p>
      <w:pPr>
        <w:pStyle w:val="Normal.0"/>
        <w:numPr>
          <w:ilvl w:val="0"/>
          <w:numId w:val="30"/>
        </w:numPr>
        <w:spacing w:after="0"/>
        <w:jc w:val="both"/>
      </w:pPr>
      <w:r>
        <w:rPr>
          <w:rtl w:val="0"/>
        </w:rPr>
        <w:t>Podpis osoby stwierdzaj</w:t>
      </w:r>
      <w:r>
        <w:rPr>
          <w:rtl w:val="0"/>
        </w:rPr>
        <w:t>ą</w:t>
      </w:r>
      <w:r>
        <w:rPr>
          <w:rtl w:val="0"/>
        </w:rPr>
        <w:t>cej szkod</w:t>
      </w:r>
      <w:r>
        <w:rPr>
          <w:rtl w:val="0"/>
        </w:rPr>
        <w:t>ę</w:t>
      </w:r>
    </w:p>
    <w:p>
      <w:pPr>
        <w:pStyle w:val="Normal.0"/>
        <w:numPr>
          <w:ilvl w:val="0"/>
          <w:numId w:val="30"/>
        </w:numPr>
        <w:spacing w:after="0"/>
        <w:jc w:val="both"/>
      </w:pPr>
      <w:r>
        <w:rPr>
          <w:rtl w:val="0"/>
        </w:rPr>
        <w:t>Podpis Kierownika Apteki</w:t>
      </w:r>
    </w:p>
    <w:p>
      <w:pPr>
        <w:pStyle w:val="Body Text Indent 2"/>
        <w:numPr>
          <w:ilvl w:val="2"/>
          <w:numId w:val="31"/>
        </w:numPr>
        <w:bidi w:val="0"/>
        <w:spacing w:line="276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Kierownik apteki lub wyznaczona przez niego farmaceuta dokonuje odpowiedniej czynno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ci w systemie komputerowym apteki, aby zabezpieczy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produkt przed jego niew</w:t>
      </w:r>
      <w:r>
        <w:rPr>
          <w:rFonts w:ascii="Calibri" w:hAnsi="Calibri" w:hint="default"/>
          <w:sz w:val="22"/>
          <w:szCs w:val="22"/>
          <w:rtl w:val="0"/>
        </w:rPr>
        <w:t>ł</w:t>
      </w:r>
      <w:r>
        <w:rPr>
          <w:rFonts w:ascii="Calibri" w:hAnsi="Calibri"/>
          <w:sz w:val="22"/>
          <w:szCs w:val="22"/>
          <w:rtl w:val="0"/>
        </w:rPr>
        <w:t>a</w:t>
      </w:r>
      <w:r>
        <w:rPr>
          <w:rFonts w:ascii="Calibri" w:hAnsi="Calibri" w:hint="default"/>
          <w:sz w:val="22"/>
          <w:szCs w:val="22"/>
          <w:rtl w:val="0"/>
        </w:rPr>
        <w:t>ś</w:t>
      </w:r>
      <w:r>
        <w:rPr>
          <w:rFonts w:ascii="Calibri" w:hAnsi="Calibri"/>
          <w:sz w:val="22"/>
          <w:szCs w:val="22"/>
          <w:rtl w:val="0"/>
        </w:rPr>
        <w:t>ciwym wydaniem.</w:t>
      </w:r>
    </w:p>
    <w:p>
      <w:pPr>
        <w:pStyle w:val="Body Text Indent 2"/>
        <w:numPr>
          <w:ilvl w:val="2"/>
          <w:numId w:val="26"/>
        </w:numPr>
        <w:bidi w:val="0"/>
        <w:spacing w:line="276" w:lineRule="auto"/>
        <w:ind w:right="0"/>
        <w:jc w:val="both"/>
        <w:rPr>
          <w:rFonts w:ascii="Calibri" w:hAnsi="Calibri"/>
          <w:b w:val="1"/>
          <w:bCs w:val="1"/>
          <w:sz w:val="22"/>
          <w:szCs w:val="22"/>
          <w:rtl w:val="0"/>
        </w:rPr>
      </w:pPr>
      <w:r>
        <w:rPr>
          <w:rFonts w:ascii="Calibri" w:hAnsi="Calibri"/>
          <w:b w:val="0"/>
          <w:bCs w:val="0"/>
          <w:sz w:val="22"/>
          <w:szCs w:val="22"/>
          <w:rtl w:val="0"/>
        </w:rPr>
        <w:t>Fachowy personel apteki umieszcza te produkt w przeznaczonym do tego obszarze apteki</w:t>
      </w:r>
    </w:p>
    <w:p>
      <w:pPr>
        <w:pStyle w:val="Body Text Indent 2"/>
        <w:numPr>
          <w:ilvl w:val="2"/>
          <w:numId w:val="26"/>
        </w:numPr>
        <w:bidi w:val="0"/>
        <w:spacing w:line="276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W systemie komputerowym apteki prowadzony jest rejestr produkt</w:t>
      </w:r>
      <w:r>
        <w:rPr>
          <w:rFonts w:ascii="Calibri" w:hAnsi="Calibri" w:hint="default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sz w:val="22"/>
          <w:szCs w:val="22"/>
          <w:rtl w:val="0"/>
        </w:rPr>
        <w:t>w uszkodzonych i przeterminowanych lub prowadzony jest zgodnie ze wzorem, stanowi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cym Za</w:t>
      </w:r>
      <w:r>
        <w:rPr>
          <w:rFonts w:ascii="Calibri" w:hAnsi="Calibri" w:hint="default"/>
          <w:sz w:val="22"/>
          <w:szCs w:val="22"/>
          <w:rtl w:val="0"/>
        </w:rPr>
        <w:t>łą</w:t>
      </w:r>
      <w:r>
        <w:rPr>
          <w:rFonts w:ascii="Calibri" w:hAnsi="Calibri"/>
          <w:sz w:val="22"/>
          <w:szCs w:val="22"/>
          <w:rtl w:val="0"/>
        </w:rPr>
        <w:t>cznik nr 3. Rejestr mo</w:t>
      </w:r>
      <w:r>
        <w:rPr>
          <w:rFonts w:ascii="Calibri" w:hAnsi="Calibri" w:hint="default"/>
          <w:sz w:val="22"/>
          <w:szCs w:val="22"/>
          <w:rtl w:val="0"/>
        </w:rPr>
        <w:t>ż</w:t>
      </w:r>
      <w:r>
        <w:rPr>
          <w:rFonts w:ascii="Calibri" w:hAnsi="Calibri"/>
          <w:sz w:val="22"/>
          <w:szCs w:val="22"/>
          <w:rtl w:val="0"/>
        </w:rPr>
        <w:t>e by</w:t>
      </w:r>
      <w:r>
        <w:rPr>
          <w:rFonts w:ascii="Calibri" w:hAnsi="Calibri" w:hint="default"/>
          <w:sz w:val="22"/>
          <w:szCs w:val="22"/>
          <w:rtl w:val="0"/>
        </w:rPr>
        <w:t xml:space="preserve">ć </w:t>
      </w:r>
      <w:r>
        <w:rPr>
          <w:rFonts w:ascii="Calibri" w:hAnsi="Calibri"/>
          <w:sz w:val="22"/>
          <w:szCs w:val="22"/>
          <w:rtl w:val="0"/>
        </w:rPr>
        <w:t>prowadzony jest w wersji elektronicznej.</w:t>
      </w:r>
    </w:p>
    <w:p>
      <w:pPr>
        <w:pStyle w:val="Body Text Indent 2"/>
        <w:numPr>
          <w:ilvl w:val="2"/>
          <w:numId w:val="26"/>
        </w:numPr>
        <w:bidi w:val="0"/>
        <w:spacing w:line="276" w:lineRule="auto"/>
        <w:ind w:right="0"/>
        <w:jc w:val="both"/>
        <w:rPr>
          <w:rFonts w:ascii="Calibri" w:hAnsi="Calibri"/>
          <w:b w:val="1"/>
          <w:bCs w:val="1"/>
          <w:sz w:val="22"/>
          <w:szCs w:val="22"/>
          <w:rtl w:val="0"/>
        </w:rPr>
      </w:pPr>
      <w:r>
        <w:rPr>
          <w:rFonts w:ascii="Calibri" w:hAnsi="Calibri"/>
          <w:b w:val="0"/>
          <w:bCs w:val="0"/>
          <w:sz w:val="22"/>
          <w:szCs w:val="22"/>
          <w:rtl w:val="0"/>
        </w:rPr>
        <w:t>Za prowadzenie rejestru produkt</w:t>
      </w:r>
      <w:r>
        <w:rPr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w leczniczych lub wyrob</w:t>
      </w:r>
      <w:r>
        <w:rPr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w medycznych uszkodzonych lub przeterminowanych odpowiada Kierownik Apteki lub wyznaczona przez niego, na pi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ś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mie, osoba.</w:t>
      </w:r>
    </w:p>
    <w:p>
      <w:pPr>
        <w:pStyle w:val="Body Text Indent 2"/>
        <w:numPr>
          <w:ilvl w:val="1"/>
          <w:numId w:val="32"/>
        </w:numPr>
        <w:bidi w:val="0"/>
        <w:spacing w:line="276" w:lineRule="auto"/>
        <w:ind w:right="0"/>
        <w:jc w:val="both"/>
        <w:rPr>
          <w:rFonts w:ascii="Calibri" w:hAnsi="Calibri"/>
          <w:b w:val="1"/>
          <w:bCs w:val="1"/>
          <w:sz w:val="22"/>
          <w:szCs w:val="22"/>
          <w:rtl w:val="0"/>
        </w:rPr>
      </w:pPr>
      <w:r>
        <w:rPr>
          <w:rFonts w:ascii="Calibri" w:hAnsi="Calibri"/>
          <w:b w:val="1"/>
          <w:bCs w:val="1"/>
          <w:sz w:val="22"/>
          <w:szCs w:val="22"/>
          <w:rtl w:val="0"/>
        </w:rPr>
        <w:t>Utylizacja przeterminowanych i uszkodzonych produkt</w:t>
      </w:r>
      <w:r>
        <w:rPr>
          <w:rFonts w:ascii="Calibri" w:hAnsi="Calibri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w leczniczych</w:t>
      </w:r>
    </w:p>
    <w:p>
      <w:pPr>
        <w:pStyle w:val="Body Text Indent 2"/>
        <w:numPr>
          <w:ilvl w:val="2"/>
          <w:numId w:val="32"/>
        </w:numPr>
        <w:bidi w:val="0"/>
        <w:spacing w:line="276" w:lineRule="auto"/>
        <w:ind w:right="0"/>
        <w:jc w:val="both"/>
        <w:rPr>
          <w:rFonts w:ascii="Calibri" w:hAnsi="Calibri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Kierownik Apteki monitoruje ilo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</w:rPr>
        <w:t xml:space="preserve">ść 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>produkt</w:t>
      </w:r>
      <w:r>
        <w:rPr>
          <w:rFonts w:ascii="Times New Roman" w:hAnsi="Times New Roman" w:hint="default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0"/>
          <w:bCs w:val="0"/>
          <w:sz w:val="24"/>
          <w:szCs w:val="24"/>
          <w:rtl w:val="0"/>
        </w:rPr>
        <w:t xml:space="preserve">w przeznaczonych do utylizacji. 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W przypadku zebrania odpowiedniej ilo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ś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ci zleca si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 xml:space="preserve">ę 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utylizacj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ę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; sporz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ą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dza zestawienie produkt</w:t>
      </w:r>
      <w:r>
        <w:rPr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w przeznaczonych do utylizacji, zgodne ze wzorem stanowi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ą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cym za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łą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cznik 1.</w:t>
      </w:r>
    </w:p>
    <w:p>
      <w:pPr>
        <w:pStyle w:val="Body Text Indent 2"/>
        <w:numPr>
          <w:ilvl w:val="2"/>
          <w:numId w:val="33"/>
        </w:numPr>
        <w:bidi w:val="0"/>
        <w:spacing w:line="276" w:lineRule="auto"/>
        <w:ind w:right="0"/>
        <w:jc w:val="both"/>
        <w:rPr>
          <w:rFonts w:ascii="Calibri" w:hAnsi="Calibri"/>
          <w:b w:val="1"/>
          <w:bCs w:val="1"/>
          <w:sz w:val="22"/>
          <w:szCs w:val="22"/>
          <w:rtl w:val="0"/>
        </w:rPr>
      </w:pPr>
      <w:r>
        <w:rPr>
          <w:rFonts w:ascii="Calibri" w:hAnsi="Calibri"/>
          <w:b w:val="0"/>
          <w:bCs w:val="0"/>
          <w:sz w:val="22"/>
          <w:szCs w:val="22"/>
          <w:rtl w:val="0"/>
        </w:rPr>
        <w:t xml:space="preserve">Przed przekazaniem do utylizacji 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ś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rodk</w:t>
      </w:r>
      <w:r>
        <w:rPr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w odurzaj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ą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cych i substancji psychotropowych, nale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ż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y zwr</w:t>
      </w:r>
      <w:r>
        <w:rPr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ci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 xml:space="preserve">ć 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si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 xml:space="preserve">ę 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do Wojew</w:t>
      </w:r>
      <w:r>
        <w:rPr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dzkiego Inspektowa Farmaceutycznego z wnioskiem o ich zabezpieczenie</w:t>
      </w:r>
      <w:r>
        <w:rPr>
          <w:rFonts w:ascii="Calibri" w:hAnsi="Calibri"/>
          <w:b w:val="1"/>
          <w:bCs w:val="1"/>
          <w:sz w:val="22"/>
          <w:szCs w:val="22"/>
          <w:rtl w:val="0"/>
        </w:rPr>
        <w:t>.</w:t>
      </w:r>
    </w:p>
    <w:p>
      <w:pPr>
        <w:pStyle w:val="Body Text Indent 2"/>
        <w:numPr>
          <w:ilvl w:val="2"/>
          <w:numId w:val="33"/>
        </w:numPr>
        <w:bidi w:val="0"/>
        <w:spacing w:line="276" w:lineRule="auto"/>
        <w:ind w:right="0"/>
        <w:jc w:val="both"/>
        <w:rPr>
          <w:rFonts w:ascii="Calibri" w:hAnsi="Calibri"/>
          <w:b w:val="1"/>
          <w:bCs w:val="1"/>
          <w:sz w:val="22"/>
          <w:szCs w:val="22"/>
          <w:rtl w:val="0"/>
        </w:rPr>
      </w:pPr>
      <w:r>
        <w:rPr>
          <w:rFonts w:ascii="Calibri" w:hAnsi="Calibri"/>
          <w:b w:val="0"/>
          <w:bCs w:val="0"/>
          <w:sz w:val="22"/>
          <w:szCs w:val="22"/>
          <w:rtl w:val="0"/>
        </w:rPr>
        <w:t>Wszelkie przeterminowane oraz uszkodzone produkty lecznicze lub wyroby medyczne s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 xml:space="preserve">ą 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utylizowane przez kwalifikowany podmiot zewn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ę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trzny (dostawc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 xml:space="preserve">ę 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us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ł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ug utylizacji).</w:t>
      </w:r>
    </w:p>
    <w:p>
      <w:pPr>
        <w:pStyle w:val="Body Text Indent 2"/>
        <w:numPr>
          <w:ilvl w:val="2"/>
          <w:numId w:val="33"/>
        </w:numPr>
        <w:bidi w:val="0"/>
        <w:spacing w:line="276" w:lineRule="auto"/>
        <w:ind w:right="0"/>
        <w:jc w:val="both"/>
        <w:rPr>
          <w:rFonts w:ascii="Calibri" w:hAnsi="Calibri"/>
          <w:b w:val="1"/>
          <w:bCs w:val="1"/>
          <w:sz w:val="22"/>
          <w:szCs w:val="22"/>
          <w:rtl w:val="0"/>
        </w:rPr>
      </w:pPr>
      <w:r>
        <w:rPr>
          <w:rFonts w:ascii="Calibri" w:hAnsi="Calibri"/>
          <w:b w:val="0"/>
          <w:bCs w:val="0"/>
          <w:sz w:val="22"/>
          <w:szCs w:val="22"/>
          <w:rtl w:val="0"/>
        </w:rPr>
        <w:t>Kierownik Apteki wraz z wyznaczonym pracownikiem z fachowego personelu apteki, przed przekazaniem produkt</w:t>
      </w:r>
      <w:r>
        <w:rPr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w do zniszczenie sprawdzaj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 xml:space="preserve">ą 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zgodno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 xml:space="preserve">ść 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zestawienia ze stanem faktycznym. Kierownik Apteki zatwierdza protok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 xml:space="preserve">ół 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przekazania do utylizacji.</w:t>
      </w:r>
    </w:p>
    <w:p>
      <w:pPr>
        <w:pStyle w:val="Body Text Indent 2"/>
        <w:numPr>
          <w:ilvl w:val="2"/>
          <w:numId w:val="33"/>
        </w:numPr>
        <w:bidi w:val="0"/>
        <w:spacing w:line="276" w:lineRule="auto"/>
        <w:ind w:right="0"/>
        <w:jc w:val="both"/>
        <w:rPr>
          <w:rFonts w:ascii="Calibri" w:hAnsi="Calibri"/>
          <w:b w:val="1"/>
          <w:bCs w:val="1"/>
          <w:sz w:val="22"/>
          <w:szCs w:val="22"/>
          <w:rtl w:val="0"/>
        </w:rPr>
      </w:pPr>
      <w:r>
        <w:rPr>
          <w:rFonts w:ascii="Calibri" w:hAnsi="Calibri"/>
          <w:b w:val="0"/>
          <w:bCs w:val="0"/>
          <w:sz w:val="22"/>
          <w:szCs w:val="22"/>
          <w:rtl w:val="0"/>
        </w:rPr>
        <w:t xml:space="preserve">Opakowania </w:t>
      </w:r>
      <w:r>
        <w:rPr>
          <w:rFonts w:ascii="Calibri" w:hAnsi="Calibri"/>
          <w:b w:val="0"/>
          <w:bCs w:val="0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obj</w:t>
      </w:r>
      <w:r>
        <w:rPr>
          <w:rFonts w:ascii="Calibri" w:hAnsi="Calibri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Calibri" w:hAnsi="Calibri"/>
          <w:b w:val="0"/>
          <w:bCs w:val="0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te serializacj</w:t>
      </w:r>
      <w:r>
        <w:rPr>
          <w:rFonts w:ascii="Calibri" w:hAnsi="Calibri" w:hint="default"/>
          <w:b w:val="0"/>
          <w:bCs w:val="0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Calibri" w:hAnsi="Calibri"/>
          <w:b w:val="0"/>
          <w:bCs w:val="0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inne ni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 xml:space="preserve">ż 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przeterminowane, przed przekazaniem do zniszczenie nale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ż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y zweryfikowa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 xml:space="preserve">ć 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pod k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ą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tem autentyczno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ś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ci niepowtarzalnego identyfikatora oraz wycofa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 xml:space="preserve">ć 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je.</w:t>
      </w:r>
    </w:p>
    <w:p>
      <w:pPr>
        <w:pStyle w:val="Body Text Indent 2"/>
        <w:numPr>
          <w:ilvl w:val="2"/>
          <w:numId w:val="33"/>
        </w:numPr>
        <w:bidi w:val="0"/>
        <w:spacing w:line="276" w:lineRule="auto"/>
        <w:ind w:right="0"/>
        <w:jc w:val="both"/>
        <w:rPr>
          <w:rFonts w:ascii="Calibri" w:hAnsi="Calibri"/>
          <w:b w:val="1"/>
          <w:bCs w:val="1"/>
          <w:sz w:val="22"/>
          <w:szCs w:val="22"/>
          <w:rtl w:val="0"/>
        </w:rPr>
      </w:pPr>
      <w:r>
        <w:rPr>
          <w:rFonts w:ascii="Calibri" w:hAnsi="Calibri"/>
          <w:b w:val="0"/>
          <w:bCs w:val="0"/>
          <w:sz w:val="22"/>
          <w:szCs w:val="22"/>
          <w:rtl w:val="0"/>
        </w:rPr>
        <w:t>Kierownik Apteki zleca odbi</w:t>
      </w:r>
      <w:r>
        <w:rPr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r produkt</w:t>
      </w:r>
      <w:r>
        <w:rPr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w upowa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ż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nionemu podmiotowi zewn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ę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trznemu. Wype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ł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nia elektroniczn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 xml:space="preserve">ą 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kart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 xml:space="preserve">ę 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przekazania odpadu w systemie BDO oraz generuje protok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 xml:space="preserve">ół 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przekazania do utylizacji (za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ł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. Nr 1). Dokument ten zawiera mi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ę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dzy innymi nast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ę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puj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ą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ce dane:</w:t>
      </w:r>
    </w:p>
    <w:p>
      <w:pPr>
        <w:pStyle w:val="Body Text Indent 2"/>
        <w:numPr>
          <w:ilvl w:val="0"/>
          <w:numId w:val="35"/>
        </w:numPr>
        <w:bidi w:val="0"/>
        <w:spacing w:line="276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Nazw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i dane podmiotu przekazuj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cego odpad,</w:t>
      </w:r>
    </w:p>
    <w:p>
      <w:pPr>
        <w:pStyle w:val="Body Text Indent 2"/>
        <w:numPr>
          <w:ilvl w:val="0"/>
          <w:numId w:val="37"/>
        </w:numPr>
        <w:bidi w:val="0"/>
        <w:spacing w:line="276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Nazw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i dane podmiotu transportuj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cego odpad,</w:t>
      </w:r>
    </w:p>
    <w:p>
      <w:pPr>
        <w:pStyle w:val="Body Text Indent 2"/>
        <w:numPr>
          <w:ilvl w:val="0"/>
          <w:numId w:val="37"/>
        </w:numPr>
        <w:bidi w:val="0"/>
        <w:spacing w:line="276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Nazw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i dane podmiotu przejmuj</w:t>
      </w:r>
      <w:r>
        <w:rPr>
          <w:rFonts w:ascii="Calibri" w:hAnsi="Calibri" w:hint="default"/>
          <w:sz w:val="22"/>
          <w:szCs w:val="22"/>
          <w:rtl w:val="0"/>
        </w:rPr>
        <w:t>ą</w:t>
      </w:r>
      <w:r>
        <w:rPr>
          <w:rFonts w:ascii="Calibri" w:hAnsi="Calibri"/>
          <w:sz w:val="22"/>
          <w:szCs w:val="22"/>
          <w:rtl w:val="0"/>
        </w:rPr>
        <w:t>cego odpad,</w:t>
      </w:r>
    </w:p>
    <w:p>
      <w:pPr>
        <w:pStyle w:val="Body Text Indent 2"/>
        <w:numPr>
          <w:ilvl w:val="0"/>
          <w:numId w:val="37"/>
        </w:numPr>
        <w:bidi w:val="0"/>
        <w:spacing w:line="276" w:lineRule="auto"/>
        <w:ind w:right="0"/>
        <w:jc w:val="both"/>
        <w:rPr>
          <w:rFonts w:ascii="Calibri" w:hAnsi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</w:rPr>
        <w:t>Kod i rodzaj odpadu,</w:t>
      </w:r>
    </w:p>
    <w:p>
      <w:pPr>
        <w:pStyle w:val="Body Text Indent 2"/>
        <w:numPr>
          <w:ilvl w:val="0"/>
          <w:numId w:val="37"/>
        </w:numPr>
        <w:bidi w:val="0"/>
        <w:spacing w:line="276" w:lineRule="auto"/>
        <w:ind w:right="0"/>
        <w:jc w:val="both"/>
        <w:rPr>
          <w:rFonts w:ascii="Calibri" w:hAnsi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Mas</w:t>
      </w:r>
      <w:r>
        <w:rPr>
          <w:rFonts w:ascii="Calibri" w:hAnsi="Calibri" w:hint="default"/>
          <w:sz w:val="22"/>
          <w:szCs w:val="22"/>
          <w:rtl w:val="0"/>
        </w:rPr>
        <w:t xml:space="preserve">ę </w:t>
      </w:r>
      <w:r>
        <w:rPr>
          <w:rFonts w:ascii="Calibri" w:hAnsi="Calibri"/>
          <w:sz w:val="22"/>
          <w:szCs w:val="22"/>
          <w:rtl w:val="0"/>
        </w:rPr>
        <w:t>odpadu,</w:t>
      </w:r>
    </w:p>
    <w:p>
      <w:pPr>
        <w:pStyle w:val="List Paragraph"/>
        <w:numPr>
          <w:ilvl w:val="3"/>
          <w:numId w:val="39"/>
        </w:numPr>
        <w:spacing w:after="120"/>
        <w:jc w:val="both"/>
      </w:pPr>
      <w:r>
        <w:rPr>
          <w:rtl w:val="0"/>
        </w:rPr>
        <w:t>Daty i podpisy os</w:t>
      </w:r>
      <w:r>
        <w:rPr>
          <w:rtl w:val="0"/>
          <w:lang w:val="es-ES_tradnl"/>
        </w:rPr>
        <w:t>ó</w:t>
      </w:r>
      <w:r>
        <w:rPr>
          <w:rtl w:val="0"/>
        </w:rPr>
        <w:t>b przekazuj</w:t>
      </w:r>
      <w:r>
        <w:rPr>
          <w:rtl w:val="0"/>
        </w:rPr>
        <w:t>ą</w:t>
      </w:r>
      <w:r>
        <w:rPr>
          <w:rtl w:val="0"/>
        </w:rPr>
        <w:t>cych, transportuj</w:t>
      </w:r>
      <w:r>
        <w:rPr>
          <w:rtl w:val="0"/>
        </w:rPr>
        <w:t>ą</w:t>
      </w:r>
      <w:r>
        <w:rPr>
          <w:rtl w:val="0"/>
        </w:rPr>
        <w:t>cych oraz przyjmuj</w:t>
      </w:r>
      <w:r>
        <w:rPr>
          <w:rtl w:val="0"/>
        </w:rPr>
        <w:t>ą</w:t>
      </w:r>
      <w:r>
        <w:rPr>
          <w:rtl w:val="0"/>
        </w:rPr>
        <w:t>cych odpady</w:t>
      </w:r>
    </w:p>
    <w:p>
      <w:pPr>
        <w:pStyle w:val="List Paragraph"/>
        <w:numPr>
          <w:ilvl w:val="3"/>
          <w:numId w:val="39"/>
        </w:numPr>
        <w:spacing w:after="120"/>
        <w:jc w:val="both"/>
      </w:pPr>
      <w:r>
        <w:rPr>
          <w:rtl w:val="0"/>
        </w:rPr>
        <w:t>Kody utylizowanych produkt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zgodnie z odpowiednim wykazem: </w:t>
      </w:r>
    </w:p>
    <w:p>
      <w:pPr>
        <w:pStyle w:val="Body Text Indent 2"/>
        <w:spacing w:line="276" w:lineRule="auto"/>
        <w:ind w:left="1224" w:firstLine="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Body Text Indent 2"/>
        <w:numPr>
          <w:ilvl w:val="2"/>
          <w:numId w:val="40"/>
        </w:numPr>
        <w:bidi w:val="0"/>
        <w:spacing w:line="276" w:lineRule="auto"/>
        <w:ind w:right="0"/>
        <w:jc w:val="both"/>
        <w:rPr>
          <w:rFonts w:ascii="Calibri" w:hAnsi="Calibri"/>
          <w:b w:val="1"/>
          <w:bCs w:val="1"/>
          <w:sz w:val="22"/>
          <w:szCs w:val="22"/>
          <w:rtl w:val="0"/>
        </w:rPr>
      </w:pPr>
      <w:r>
        <w:rPr>
          <w:rFonts w:ascii="Calibri" w:hAnsi="Calibri"/>
          <w:b w:val="0"/>
          <w:bCs w:val="0"/>
          <w:sz w:val="22"/>
          <w:szCs w:val="22"/>
          <w:rtl w:val="0"/>
        </w:rPr>
        <w:t>Przedstawiciel jednostki uprawnionej potwierdza przyj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ę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cie odpadu, sk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ł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adaj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ą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c sw</w:t>
      </w:r>
      <w:r>
        <w:rPr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j podpis na protokole przekazania produktu leczniczego, wyrobu medycznego do utylizacji, protokole przekazania odpadu, a nast</w:t>
      </w:r>
      <w:r>
        <w:rPr>
          <w:rFonts w:ascii="Calibri" w:hAnsi="Calibri" w:hint="default"/>
          <w:b w:val="0"/>
          <w:bCs w:val="0"/>
          <w:sz w:val="22"/>
          <w:szCs w:val="22"/>
          <w:rtl w:val="0"/>
        </w:rPr>
        <w:t>ę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pnie dokonuje adnotacji w elektronicznej karcie odpad</w:t>
      </w:r>
      <w:r>
        <w:rPr>
          <w:rFonts w:ascii="Calibri" w:hAnsi="Calibri" w:hint="default"/>
          <w:b w:val="0"/>
          <w:bCs w:val="0"/>
          <w:sz w:val="22"/>
          <w:szCs w:val="22"/>
          <w:rtl w:val="0"/>
          <w:lang w:val="es-ES_tradnl"/>
        </w:rPr>
        <w:t>ó</w:t>
      </w:r>
      <w:r>
        <w:rPr>
          <w:rFonts w:ascii="Calibri" w:hAnsi="Calibri"/>
          <w:b w:val="0"/>
          <w:bCs w:val="0"/>
          <w:sz w:val="22"/>
          <w:szCs w:val="22"/>
          <w:rtl w:val="0"/>
        </w:rPr>
        <w:t>w w systemie BDO.</w:t>
      </w:r>
    </w:p>
    <w:p>
      <w:pPr>
        <w:pStyle w:val="List Paragraph"/>
        <w:numPr>
          <w:ilvl w:val="2"/>
          <w:numId w:val="33"/>
        </w:numPr>
        <w:spacing w:after="120"/>
        <w:jc w:val="both"/>
      </w:pPr>
      <w:r>
        <w:rPr>
          <w:rtl w:val="0"/>
        </w:rPr>
        <w:t>Protok</w:t>
      </w:r>
      <w:r>
        <w:rPr>
          <w:rtl w:val="0"/>
        </w:rPr>
        <w:t xml:space="preserve">ół </w:t>
      </w:r>
      <w:r>
        <w:rPr>
          <w:rtl w:val="0"/>
        </w:rPr>
        <w:t>przekazania produkt</w:t>
      </w:r>
      <w:r>
        <w:rPr>
          <w:rtl w:val="0"/>
          <w:lang w:val="es-ES_tradnl"/>
        </w:rPr>
        <w:t>ó</w:t>
      </w:r>
      <w:r>
        <w:rPr>
          <w:rtl w:val="0"/>
        </w:rPr>
        <w:t>w leczniczych i wyrob</w:t>
      </w:r>
      <w:r>
        <w:rPr>
          <w:rtl w:val="0"/>
          <w:lang w:val="es-ES_tradnl"/>
        </w:rPr>
        <w:t>ó</w:t>
      </w:r>
      <w:r>
        <w:rPr>
          <w:rtl w:val="0"/>
        </w:rPr>
        <w:t>w medycznych przeznaczonych do utylizacji oraz karta przekazania odpad</w:t>
      </w:r>
      <w:r>
        <w:rPr>
          <w:rtl w:val="0"/>
          <w:lang w:val="es-ES_tradnl"/>
        </w:rPr>
        <w:t>ó</w:t>
      </w:r>
      <w:r>
        <w:rPr>
          <w:rtl w:val="0"/>
        </w:rPr>
        <w:t>w potwierdzone przez podwykonawc</w:t>
      </w:r>
      <w:r>
        <w:rPr>
          <w:rtl w:val="0"/>
        </w:rPr>
        <w:t xml:space="preserve">ę </w:t>
      </w:r>
      <w:r>
        <w:rPr>
          <w:rtl w:val="0"/>
        </w:rPr>
        <w:t>s</w:t>
      </w:r>
      <w:r>
        <w:rPr>
          <w:rtl w:val="0"/>
        </w:rPr>
        <w:t xml:space="preserve">ą </w:t>
      </w:r>
      <w:r>
        <w:rPr>
          <w:rtl w:val="0"/>
        </w:rPr>
        <w:t xml:space="preserve">archiwizowane przez Kierownika Apteki. </w:t>
      </w:r>
    </w:p>
    <w:p>
      <w:pPr>
        <w:pStyle w:val="List Paragraph"/>
        <w:numPr>
          <w:ilvl w:val="2"/>
          <w:numId w:val="33"/>
        </w:numPr>
        <w:spacing w:after="120"/>
        <w:jc w:val="both"/>
      </w:pPr>
      <w:r>
        <w:rPr>
          <w:rtl w:val="0"/>
        </w:rPr>
        <w:t>Raz w roku sporz</w:t>
      </w:r>
      <w:r>
        <w:rPr>
          <w:rtl w:val="0"/>
        </w:rPr>
        <w:t>ą</w:t>
      </w:r>
      <w:r>
        <w:rPr>
          <w:rtl w:val="0"/>
        </w:rPr>
        <w:t>dzane jest roczne sprawozdanie o wytwarzanych odpadach i gospodarowaniu odpadami. Wykonywane jest ono w systemie BDO.</w:t>
      </w:r>
    </w:p>
    <w:p>
      <w:pPr>
        <w:pStyle w:val="List Paragraph"/>
        <w:numPr>
          <w:ilvl w:val="2"/>
          <w:numId w:val="41"/>
        </w:numPr>
        <w:spacing w:after="120"/>
        <w:jc w:val="both"/>
      </w:pPr>
      <w:r>
        <w:rPr>
          <w:rtl w:val="0"/>
        </w:rPr>
        <w:t>W razie potrzeby Kierownik Apteki lub upowa</w:t>
      </w:r>
      <w:r>
        <w:rPr>
          <w:rtl w:val="0"/>
        </w:rPr>
        <w:t>ż</w:t>
      </w:r>
      <w:r>
        <w:rPr>
          <w:rtl w:val="0"/>
        </w:rPr>
        <w:t>niony pracownik udost</w:t>
      </w:r>
      <w:r>
        <w:rPr>
          <w:rtl w:val="0"/>
        </w:rPr>
        <w:t>ę</w:t>
      </w:r>
      <w:r>
        <w:rPr>
          <w:rtl w:val="0"/>
        </w:rPr>
        <w:t>pnia dokumentacj</w:t>
      </w:r>
      <w:r>
        <w:rPr>
          <w:rtl w:val="0"/>
        </w:rPr>
        <w:t xml:space="preserve">ę </w:t>
      </w:r>
      <w:r>
        <w:rPr>
          <w:rtl w:val="0"/>
        </w:rPr>
        <w:t>w</w:t>
      </w:r>
      <w:r>
        <w:rPr>
          <w:rtl w:val="0"/>
        </w:rPr>
        <w:t>ł</w:t>
      </w:r>
      <w:r>
        <w:rPr>
          <w:rtl w:val="0"/>
        </w:rPr>
        <w:t>a</w:t>
      </w:r>
      <w:r>
        <w:rPr>
          <w:rtl w:val="0"/>
        </w:rPr>
        <w:t>ś</w:t>
      </w:r>
      <w:r>
        <w:rPr>
          <w:rtl w:val="0"/>
        </w:rPr>
        <w:t>ciwym Organom.</w:t>
      </w:r>
    </w:p>
    <w:p>
      <w:pPr>
        <w:pStyle w:val="Body Text Indent 2"/>
        <w:spacing w:line="276" w:lineRule="auto"/>
        <w:ind w:left="1701" w:firstLine="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heading 1"/>
        <w:numPr>
          <w:ilvl w:val="0"/>
          <w:numId w:val="4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bookmarkStart w:name="_Toc5" w:id="5"/>
      <w:r>
        <w:rPr>
          <w:rFonts w:ascii="Calibri" w:hAnsi="Calibri"/>
          <w:sz w:val="22"/>
          <w:szCs w:val="22"/>
          <w:rtl w:val="0"/>
          <w:lang w:val="en-US"/>
        </w:rPr>
        <w:t>Referencje i za</w:t>
      </w:r>
      <w:r>
        <w:rPr>
          <w:rFonts w:ascii="Calibri" w:hAnsi="Calibri" w:hint="default"/>
          <w:sz w:val="22"/>
          <w:szCs w:val="22"/>
          <w:rtl w:val="0"/>
          <w:lang w:val="en-US"/>
        </w:rPr>
        <w:t>łą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czniki </w:t>
      </w:r>
      <w:bookmarkEnd w:id="5"/>
    </w:p>
    <w:p>
      <w:pPr>
        <w:pStyle w:val="Normal.0"/>
        <w:spacing w:after="0"/>
        <w:jc w:val="both"/>
      </w:pPr>
    </w:p>
    <w:p>
      <w:pPr>
        <w:pStyle w:val="Normal.0"/>
        <w:spacing w:after="0"/>
        <w:ind w:left="1843" w:hanging="709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6.2. 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>czniki:</w:t>
      </w:r>
    </w:p>
    <w:p>
      <w:pPr>
        <w:pStyle w:val="List Paragraph"/>
        <w:numPr>
          <w:ilvl w:val="0"/>
          <w:numId w:val="44"/>
        </w:numPr>
        <w:bidi w:val="0"/>
        <w:spacing w:after="0" w:line="240" w:lineRule="auto"/>
        <w:ind w:right="0"/>
        <w:jc w:val="both"/>
        <w:rPr>
          <w:rtl w:val="0"/>
        </w:rPr>
      </w:pPr>
      <w:r>
        <w:rPr>
          <w:rtl w:val="0"/>
        </w:rPr>
        <w:t>Za</w:t>
      </w:r>
      <w:r>
        <w:rPr>
          <w:rtl w:val="0"/>
        </w:rPr>
        <w:t>łą</w:t>
      </w:r>
      <w:r>
        <w:rPr>
          <w:rtl w:val="0"/>
        </w:rPr>
        <w:t>cznik nr 1 Protok</w:t>
      </w:r>
      <w:r>
        <w:rPr>
          <w:rtl w:val="0"/>
        </w:rPr>
        <w:t xml:space="preserve">ół </w:t>
      </w:r>
      <w:r>
        <w:rPr>
          <w:rtl w:val="0"/>
        </w:rPr>
        <w:t>przekazania produktu leczniczego, wyrobu medycznego do utylizacji</w:t>
      </w:r>
    </w:p>
    <w:p>
      <w:pPr>
        <w:pStyle w:val="List Paragraph"/>
        <w:numPr>
          <w:ilvl w:val="0"/>
          <w:numId w:val="44"/>
        </w:numPr>
        <w:spacing w:after="0" w:line="240" w:lineRule="auto"/>
        <w:jc w:val="both"/>
      </w:pPr>
      <w:r>
        <w:rPr>
          <w:rtl w:val="0"/>
        </w:rPr>
        <w:t>Za</w:t>
      </w:r>
      <w:r>
        <w:rPr>
          <w:rtl w:val="0"/>
        </w:rPr>
        <w:t>łą</w:t>
      </w:r>
      <w:r>
        <w:rPr>
          <w:rtl w:val="0"/>
        </w:rPr>
        <w:t>cznik nr 2 Protok</w:t>
      </w:r>
      <w:r>
        <w:rPr>
          <w:rtl w:val="0"/>
        </w:rPr>
        <w:t xml:space="preserve">ół </w:t>
      </w:r>
      <w:r>
        <w:rPr>
          <w:rtl w:val="0"/>
        </w:rPr>
        <w:t>uszkodzenia</w:t>
      </w:r>
    </w:p>
    <w:p>
      <w:pPr>
        <w:pStyle w:val="List Paragraph"/>
        <w:numPr>
          <w:ilvl w:val="0"/>
          <w:numId w:val="45"/>
        </w:numPr>
        <w:spacing w:after="0" w:line="240" w:lineRule="auto"/>
        <w:jc w:val="both"/>
      </w:pPr>
      <w:r>
        <w:rPr>
          <w:rtl w:val="0"/>
        </w:rPr>
        <w:t>Za</w:t>
      </w:r>
      <w:r>
        <w:rPr>
          <w:rtl w:val="0"/>
        </w:rPr>
        <w:t>łą</w:t>
      </w:r>
      <w:r>
        <w:rPr>
          <w:rtl w:val="0"/>
        </w:rPr>
        <w:t>cznik nr 3 Rejestr produkt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uszkodzonych - opcjonalnie </w:t>
      </w:r>
    </w:p>
    <w:p>
      <w:pPr>
        <w:pStyle w:val="Normal.0"/>
        <w:spacing w:after="0" w:line="240" w:lineRule="auto"/>
        <w:ind w:left="1134" w:firstLine="0"/>
        <w:jc w:val="both"/>
      </w:pPr>
    </w:p>
    <w:p>
      <w:pPr>
        <w:pStyle w:val="Normal.0"/>
        <w:spacing w:after="0" w:line="240" w:lineRule="auto"/>
        <w:ind w:left="1134" w:firstLine="0"/>
        <w:jc w:val="both"/>
      </w:pPr>
    </w:p>
    <w:p>
      <w:pPr>
        <w:pStyle w:val="Normal.0"/>
        <w:spacing w:after="0" w:line="240" w:lineRule="auto"/>
        <w:ind w:left="1134" w:firstLine="0"/>
        <w:jc w:val="both"/>
      </w:pPr>
    </w:p>
    <w:p>
      <w:pPr>
        <w:pStyle w:val="Normal.0"/>
        <w:spacing w:after="0" w:line="240" w:lineRule="auto"/>
        <w:ind w:left="1134" w:firstLine="0"/>
        <w:jc w:val="both"/>
      </w:pPr>
    </w:p>
    <w:p>
      <w:pPr>
        <w:pStyle w:val="Normal.0"/>
        <w:spacing w:after="0" w:line="240" w:lineRule="auto"/>
        <w:ind w:left="1134" w:firstLine="0"/>
        <w:jc w:val="both"/>
      </w:pPr>
    </w:p>
    <w:p>
      <w:pPr>
        <w:pStyle w:val="Normal.0"/>
        <w:spacing w:after="0" w:line="240" w:lineRule="auto"/>
        <w:ind w:left="1134" w:firstLine="0"/>
        <w:jc w:val="both"/>
      </w:pPr>
    </w:p>
    <w:p>
      <w:pPr>
        <w:pStyle w:val="Normal.0"/>
        <w:spacing w:after="0" w:line="240" w:lineRule="auto"/>
        <w:ind w:left="1134" w:firstLine="0"/>
        <w:jc w:val="both"/>
      </w:pPr>
    </w:p>
    <w:p>
      <w:pPr>
        <w:pStyle w:val="Normal.0"/>
        <w:spacing w:after="0" w:line="240" w:lineRule="auto"/>
        <w:ind w:left="1134" w:firstLine="0"/>
        <w:jc w:val="both"/>
      </w:pPr>
    </w:p>
    <w:p>
      <w:pPr>
        <w:pStyle w:val="Normal.0"/>
        <w:spacing w:after="0" w:line="240" w:lineRule="auto"/>
        <w:ind w:left="1134" w:firstLine="0"/>
        <w:jc w:val="both"/>
      </w:pPr>
    </w:p>
    <w:p>
      <w:pPr>
        <w:pStyle w:val="Normal.0"/>
        <w:spacing w:after="0" w:line="240" w:lineRule="auto"/>
        <w:ind w:left="1134" w:firstLine="0"/>
        <w:jc w:val="both"/>
      </w:pPr>
    </w:p>
    <w:p>
      <w:pPr>
        <w:pStyle w:val="Normal.0"/>
        <w:spacing w:after="0" w:line="240" w:lineRule="auto"/>
        <w:ind w:left="1134" w:firstLine="0"/>
        <w:jc w:val="both"/>
      </w:pPr>
    </w:p>
    <w:p>
      <w:pPr>
        <w:pStyle w:val="Normal.0"/>
        <w:spacing w:after="0" w:line="240" w:lineRule="auto"/>
        <w:ind w:left="1134" w:firstLine="0"/>
        <w:jc w:val="both"/>
      </w:pPr>
    </w:p>
    <w:p>
      <w:pPr>
        <w:pStyle w:val="Normal.0"/>
        <w:spacing w:after="0" w:line="240" w:lineRule="auto"/>
        <w:ind w:left="1134" w:firstLine="0"/>
        <w:jc w:val="both"/>
      </w:pPr>
    </w:p>
    <w:p>
      <w:pPr>
        <w:pStyle w:val="Normal.0"/>
        <w:spacing w:after="0" w:line="240" w:lineRule="auto"/>
        <w:ind w:left="1134" w:firstLine="0"/>
        <w:jc w:val="both"/>
      </w:pPr>
    </w:p>
    <w:p>
      <w:pPr>
        <w:pStyle w:val="Normal.0"/>
        <w:spacing w:after="0" w:line="240" w:lineRule="auto"/>
        <w:ind w:left="1134" w:firstLine="0"/>
        <w:jc w:val="both"/>
      </w:pPr>
    </w:p>
    <w:p>
      <w:pPr>
        <w:pStyle w:val="Normal.0"/>
        <w:spacing w:after="0" w:line="240" w:lineRule="auto"/>
        <w:ind w:left="1134" w:firstLine="0"/>
        <w:jc w:val="both"/>
      </w:pPr>
    </w:p>
    <w:p>
      <w:pPr>
        <w:pStyle w:val="Normal.0"/>
        <w:spacing w:after="0" w:line="240" w:lineRule="auto"/>
        <w:ind w:left="1134" w:firstLine="0"/>
        <w:jc w:val="both"/>
      </w:pPr>
    </w:p>
    <w:p>
      <w:pPr>
        <w:pStyle w:val="Normal.0"/>
        <w:spacing w:after="0" w:line="240" w:lineRule="auto"/>
        <w:ind w:left="1134" w:firstLine="0"/>
        <w:jc w:val="both"/>
      </w:pPr>
    </w:p>
    <w:p>
      <w:pPr>
        <w:pStyle w:val="Normal.0"/>
        <w:spacing w:after="0" w:line="240" w:lineRule="auto"/>
        <w:ind w:left="1134" w:firstLine="0"/>
        <w:jc w:val="both"/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</w:rPr>
        <w:t>Za</w:t>
      </w:r>
      <w:r>
        <w:rPr>
          <w:b w:val="1"/>
          <w:bCs w:val="1"/>
          <w:rtl w:val="0"/>
        </w:rPr>
        <w:t>łą</w:t>
      </w:r>
      <w:r>
        <w:rPr>
          <w:b w:val="1"/>
          <w:bCs w:val="1"/>
          <w:rtl w:val="0"/>
        </w:rPr>
        <w:t>cznik nr 1</w:t>
      </w:r>
    </w:p>
    <w:p>
      <w:pPr>
        <w:pStyle w:val="Normal.0"/>
        <w:spacing w:after="0"/>
        <w:jc w:val="center"/>
        <w:rPr>
          <w:b w:val="1"/>
          <w:bCs w:val="1"/>
        </w:rPr>
      </w:pP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</w:rPr>
        <w:t>………………………………………………………………</w:t>
      </w:r>
      <w:r>
        <w:rPr>
          <w:b w:val="1"/>
          <w:bCs w:val="1"/>
          <w:rtl w:val="0"/>
        </w:rPr>
        <w:t>.</w:t>
      </w: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</w:rPr>
        <w:t>Piecz</w:t>
      </w:r>
      <w:r>
        <w:rPr>
          <w:b w:val="1"/>
          <w:bCs w:val="1"/>
          <w:rtl w:val="0"/>
        </w:rPr>
        <w:t xml:space="preserve">ęć </w:t>
      </w:r>
      <w:r>
        <w:rPr>
          <w:b w:val="1"/>
          <w:bCs w:val="1"/>
          <w:rtl w:val="0"/>
        </w:rPr>
        <w:t xml:space="preserve">apteki lub nawa i adres oraz </w:t>
      </w:r>
    </w:p>
    <w:p>
      <w:pPr>
        <w:pStyle w:val="Normal.0"/>
        <w:spacing w:after="0"/>
        <w:rPr>
          <w:b w:val="1"/>
          <w:bCs w:val="1"/>
        </w:rPr>
      </w:pPr>
      <w:r>
        <w:rPr>
          <w:b w:val="1"/>
          <w:bCs w:val="1"/>
          <w:rtl w:val="0"/>
        </w:rPr>
        <w:t>numer zezwolenia na prowadzenie apteki</w:t>
      </w:r>
    </w:p>
    <w:p>
      <w:pPr>
        <w:pStyle w:val="Normal.0"/>
        <w:spacing w:after="0"/>
        <w:jc w:val="right"/>
        <w:rPr>
          <w:b w:val="1"/>
          <w:bCs w:val="1"/>
        </w:rPr>
      </w:pPr>
      <w:r>
        <w:rPr>
          <w:b w:val="1"/>
          <w:bCs w:val="1"/>
          <w:rtl w:val="0"/>
        </w:rPr>
        <w:t>…………………………………………</w:t>
      </w:r>
      <w:r>
        <w:rPr>
          <w:b w:val="1"/>
          <w:bCs w:val="1"/>
          <w:rtl w:val="0"/>
        </w:rPr>
        <w:t>.</w:t>
      </w:r>
    </w:p>
    <w:p>
      <w:pPr>
        <w:pStyle w:val="Normal.0"/>
        <w:spacing w:after="0"/>
        <w:jc w:val="righ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Data sporz</w:t>
      </w:r>
      <w:r>
        <w:rPr>
          <w:b w:val="1"/>
          <w:bCs w:val="1"/>
          <w:rtl w:val="0"/>
        </w:rPr>
        <w:t>ą</w:t>
      </w:r>
      <w:r>
        <w:rPr>
          <w:b w:val="1"/>
          <w:bCs w:val="1"/>
          <w:rtl w:val="0"/>
        </w:rPr>
        <w:t>dzenia</w:t>
      </w:r>
    </w:p>
    <w:p>
      <w:pPr>
        <w:pStyle w:val="Normal.0"/>
        <w:spacing w:after="0"/>
        <w:rPr>
          <w:b w:val="1"/>
          <w:bCs w:val="1"/>
        </w:rPr>
      </w:pPr>
    </w:p>
    <w:p>
      <w:pPr>
        <w:pStyle w:val="Normal.0"/>
        <w:spacing w:after="0"/>
        <w:jc w:val="center"/>
      </w:pPr>
      <w:r>
        <w:rPr>
          <w:b w:val="1"/>
          <w:bCs w:val="1"/>
          <w:rtl w:val="0"/>
        </w:rPr>
        <w:t>Protok</w:t>
      </w:r>
      <w:r>
        <w:rPr>
          <w:b w:val="1"/>
          <w:bCs w:val="1"/>
          <w:rtl w:val="0"/>
        </w:rPr>
        <w:t xml:space="preserve">ół </w:t>
      </w:r>
      <w:r>
        <w:rPr>
          <w:b w:val="1"/>
          <w:bCs w:val="1"/>
          <w:rtl w:val="0"/>
        </w:rPr>
        <w:t>przekazanie produktu leczniczego, wyrobu medycznego do utylizacji</w:t>
      </w:r>
    </w:p>
    <w:tbl>
      <w:tblPr>
        <w:tblW w:w="935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7"/>
        <w:gridCol w:w="2694"/>
        <w:gridCol w:w="850"/>
        <w:gridCol w:w="992"/>
        <w:gridCol w:w="1134"/>
        <w:gridCol w:w="1235"/>
        <w:gridCol w:w="1884"/>
      </w:tblGrid>
      <w:tr>
        <w:tblPrEx>
          <w:shd w:val="clear" w:color="auto" w:fill="ced7e7"/>
        </w:tblPrEx>
        <w:trPr>
          <w:trHeight w:val="1531" w:hRule="atLeast"/>
        </w:trPr>
        <w:tc>
          <w:tcPr>
            <w:tcW w:type="dxa" w:w="5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hd w:val="nil" w:color="auto" w:fill="auto"/>
                <w:rtl w:val="0"/>
              </w:rPr>
              <w:t>Lp.</w:t>
            </w:r>
          </w:p>
        </w:tc>
        <w:tc>
          <w:tcPr>
            <w:tcW w:type="dxa" w:w="26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Nazwa produktu leczniczego lub wyrobu medycznego</w:t>
            </w:r>
          </w:p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Ilo</w:t>
            </w:r>
            <w:r>
              <w:rPr>
                <w:b w:val="1"/>
                <w:bCs w:val="1"/>
                <w:shd w:val="nil" w:color="auto" w:fill="auto"/>
                <w:rtl w:val="0"/>
              </w:rPr>
              <w:t>ść</w:t>
            </w:r>
          </w:p>
        </w:tc>
        <w:tc>
          <w:tcPr>
            <w:tcW w:type="dxa" w:w="9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Seria</w:t>
            </w:r>
          </w:p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  <w:lang w:val="de-DE"/>
              </w:rPr>
              <w:t>Termin wa</w:t>
            </w:r>
            <w:r>
              <w:rPr>
                <w:b w:val="1"/>
                <w:bCs w:val="1"/>
                <w:shd w:val="nil" w:color="auto" w:fill="auto"/>
                <w:rtl w:val="0"/>
              </w:rPr>
              <w:t>ż</w:t>
            </w:r>
            <w:r>
              <w:rPr>
                <w:b w:val="1"/>
                <w:bCs w:val="1"/>
                <w:shd w:val="nil" w:color="auto" w:fill="auto"/>
                <w:rtl w:val="0"/>
              </w:rPr>
              <w:t>no</w:t>
            </w:r>
            <w:r>
              <w:rPr>
                <w:b w:val="1"/>
                <w:bCs w:val="1"/>
                <w:shd w:val="nil" w:color="auto" w:fill="auto"/>
                <w:rtl w:val="0"/>
              </w:rPr>
              <w:t>ś</w:t>
            </w: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 xml:space="preserve">ci </w:t>
            </w:r>
          </w:p>
        </w:tc>
        <w:tc>
          <w:tcPr>
            <w:tcW w:type="dxa" w:w="12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Numer faktury stanowi</w:t>
            </w:r>
            <w:r>
              <w:rPr>
                <w:b w:val="1"/>
                <w:bCs w:val="1"/>
                <w:shd w:val="nil" w:color="auto" w:fill="auto"/>
                <w:rtl w:val="0"/>
              </w:rPr>
              <w:t>ą</w:t>
            </w:r>
            <w:r>
              <w:rPr>
                <w:b w:val="1"/>
                <w:bCs w:val="1"/>
                <w:shd w:val="nil" w:color="auto" w:fill="auto"/>
                <w:rtl w:val="0"/>
              </w:rPr>
              <w:t>cej dow</w:t>
            </w: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</w:rPr>
              <w:t>d zakupu</w:t>
            </w:r>
          </w:p>
        </w:tc>
        <w:tc>
          <w:tcPr>
            <w:tcW w:type="dxa" w:w="18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Data wystawienia faktury stanowi</w:t>
            </w:r>
            <w:r>
              <w:rPr>
                <w:b w:val="1"/>
                <w:bCs w:val="1"/>
                <w:shd w:val="nil" w:color="auto" w:fill="auto"/>
                <w:rtl w:val="0"/>
              </w:rPr>
              <w:t>ą</w:t>
            </w:r>
            <w:r>
              <w:rPr>
                <w:b w:val="1"/>
                <w:bCs w:val="1"/>
                <w:shd w:val="nil" w:color="auto" w:fill="auto"/>
                <w:rtl w:val="0"/>
              </w:rPr>
              <w:t>cej dow</w:t>
            </w:r>
            <w:r>
              <w:rPr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</w:rPr>
              <w:t>d zakupu</w:t>
            </w:r>
          </w:p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5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6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5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6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31" w:hRule="atLeast"/>
        </w:trPr>
        <w:tc>
          <w:tcPr>
            <w:tcW w:type="dxa" w:w="5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6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5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9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13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8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widowControl w:val="0"/>
        <w:spacing w:after="0" w:line="240" w:lineRule="auto"/>
        <w:jc w:val="center"/>
      </w:pPr>
    </w:p>
    <w:p>
      <w:pPr>
        <w:pStyle w:val="Normal.0"/>
        <w:rPr>
          <w:u w:val="single"/>
        </w:rPr>
      </w:pPr>
      <w:r>
        <w:rPr>
          <w:u w:val="single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59264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line">
                  <wp:posOffset>301625</wp:posOffset>
                </wp:positionV>
                <wp:extent cx="2360930" cy="917876"/>
                <wp:effectExtent l="0" t="0" r="0" b="0"/>
                <wp:wrapSquare wrapText="bothSides" distL="80010" distR="80010" distT="80010" distB="80010"/>
                <wp:docPr id="1073741827" name="officeArt object" descr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9178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2089786" cy="791511"/>
                                  <wp:effectExtent l="0" t="0" r="0" b="0"/>
                                  <wp:docPr id="107374182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8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9786" cy="7915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66.6pt;margin-top:23.8pt;width:185.9pt;height:72.3pt;z-index:25165926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2089786" cy="791511"/>
                            <wp:effectExtent l="0" t="0" r="0" b="0"/>
                            <wp:docPr id="107374182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8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9786" cy="7915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</w:p>
    <w:p>
      <w:pPr>
        <w:pStyle w:val="Normal.0"/>
        <w:spacing w:after="0" w:line="240" w:lineRule="auto"/>
        <w:rPr>
          <w:u w:val="single"/>
        </w:rPr>
      </w:pPr>
      <w:r>
        <w:rPr>
          <w:u w:val="single"/>
          <w:rtl w:val="0"/>
        </w:rPr>
        <w:t>………………………………………………………</w:t>
      </w:r>
      <w:r>
        <w:rPr>
          <w:u w:val="single"/>
          <w:rtl w:val="0"/>
        </w:rPr>
        <w:t>.</w:t>
      </w:r>
    </w:p>
    <w:p>
      <w:pPr>
        <w:pStyle w:val="Normal.0"/>
        <w:spacing w:after="0" w:line="240" w:lineRule="auto"/>
        <w:rPr>
          <w:u w:val="single"/>
        </w:rPr>
      </w:pPr>
      <w:r>
        <w:rPr>
          <w:u w:val="single"/>
          <w:rtl w:val="0"/>
        </w:rPr>
        <w:t>Podpis kierownika apteki lub osoby</w:t>
      </w:r>
    </w:p>
    <w:p>
      <w:pPr>
        <w:pStyle w:val="Normal.0"/>
        <w:spacing w:after="0" w:line="240" w:lineRule="auto"/>
        <w:rPr>
          <w:u w:val="single"/>
        </w:rPr>
      </w:pPr>
      <w:r>
        <w:rPr>
          <w:u w:val="single"/>
          <w:rtl w:val="0"/>
        </w:rPr>
        <w:t xml:space="preserve"> przez niego upowa</w:t>
      </w:r>
      <w:r>
        <w:rPr>
          <w:u w:val="single"/>
          <w:rtl w:val="0"/>
        </w:rPr>
        <w:t>ż</w:t>
      </w:r>
      <w:r>
        <w:rPr>
          <w:u w:val="single"/>
          <w:rtl w:val="0"/>
        </w:rPr>
        <w:t>nionej</w:t>
      </w:r>
      <w:r>
        <w:rPr>
          <w:rtl w:val="0"/>
        </w:rPr>
        <w:t xml:space="preserve">                               </w:t>
      </w:r>
    </w:p>
    <w:p>
      <w:pPr>
        <w:pStyle w:val="Normal.0"/>
        <w:rPr>
          <w:u w:val="single"/>
        </w:rPr>
      </w:pPr>
    </w:p>
    <w:p>
      <w:pPr>
        <w:pStyle w:val="Normal.0"/>
      </w:pPr>
    </w:p>
    <w:p>
      <w:pPr>
        <w:pStyle w:val="Normal.0"/>
        <w:tabs>
          <w:tab w:val="left" w:pos="8566"/>
        </w:tabs>
        <w:spacing w:after="0" w:line="240" w:lineRule="auto"/>
      </w:pPr>
      <w:r>
        <w:tab/>
        <w:tab/>
        <w:tab/>
      </w:r>
      <w:r>
        <w:drawing xmlns:a="http://schemas.openxmlformats.org/drawingml/2006/main">
          <wp:inline distT="0" distB="0" distL="0" distR="0">
            <wp:extent cx="2762248" cy="427955"/>
            <wp:effectExtent l="0" t="0" r="0" b="0"/>
            <wp:docPr id="1073741829" name="officeArt object" descr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Obraz 3" descr="Obraz 3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48" cy="4279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tabs>
          <w:tab w:val="left" w:pos="8566"/>
        </w:tabs>
        <w:spacing w:after="0" w:line="240" w:lineRule="auto"/>
        <w:jc w:val="center"/>
        <w:sectPr>
          <w:headerReference w:type="default" r:id="rId6"/>
          <w:footerReference w:type="default" r:id="rId7"/>
          <w:pgSz w:w="11900" w:h="16840" w:orient="portrait"/>
          <w:pgMar w:top="1417" w:right="1417" w:bottom="1417" w:left="1417" w:header="426" w:footer="708"/>
          <w:bidi w:val="0"/>
        </w:sectPr>
      </w:pPr>
    </w:p>
    <w:p>
      <w:pPr>
        <w:pStyle w:val="Normal.0"/>
        <w:tabs>
          <w:tab w:val="left" w:pos="8566"/>
        </w:tabs>
        <w:spacing w:after="0" w:line="240" w:lineRule="auto"/>
      </w:pPr>
      <w:r>
        <w:rPr>
          <w:rtl w:val="0"/>
        </w:rPr>
        <w:t>Za</w:t>
      </w:r>
      <w:r>
        <w:rPr>
          <w:rtl w:val="0"/>
        </w:rPr>
        <w:t>łą</w:t>
      </w:r>
      <w:r>
        <w:rPr>
          <w:rtl w:val="0"/>
        </w:rPr>
        <w:t>cznik nr 2</w:t>
      </w:r>
    </w:p>
    <w:p>
      <w:pPr>
        <w:pStyle w:val="Normal.0"/>
        <w:tabs>
          <w:tab w:val="left" w:pos="8566"/>
        </w:tabs>
        <w:spacing w:after="0" w:line="24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Protok</w:t>
      </w:r>
      <w:r>
        <w:rPr>
          <w:b w:val="1"/>
          <w:bCs w:val="1"/>
          <w:rtl w:val="0"/>
        </w:rPr>
        <w:t xml:space="preserve">ół </w:t>
      </w:r>
      <w:r>
        <w:rPr>
          <w:b w:val="1"/>
          <w:bCs w:val="1"/>
          <w:rtl w:val="0"/>
        </w:rPr>
        <w:t xml:space="preserve">uszkodzenia </w:t>
      </w:r>
    </w:p>
    <w:p>
      <w:pPr>
        <w:pStyle w:val="Normal.0"/>
        <w:tabs>
          <w:tab w:val="left" w:pos="8566"/>
        </w:tabs>
        <w:spacing w:after="0" w:line="240" w:lineRule="auto"/>
        <w:jc w:val="center"/>
        <w:rPr>
          <w:b w:val="1"/>
          <w:bCs w:val="1"/>
        </w:rPr>
      </w:pPr>
    </w:p>
    <w:tbl>
      <w:tblPr>
        <w:tblW w:w="906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31"/>
        <w:gridCol w:w="4531"/>
      </w:tblGrid>
      <w:tr>
        <w:tblPrEx>
          <w:shd w:val="clear" w:color="auto" w:fill="ced7e7"/>
        </w:tblPrEx>
        <w:trPr>
          <w:trHeight w:val="773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66"/>
              </w:tabs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tabs>
                <w:tab w:val="left" w:pos="8566"/>
              </w:tabs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Data wype</w:t>
            </w:r>
            <w:r>
              <w:rPr>
                <w:b w:val="1"/>
                <w:bCs w:val="1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hd w:val="nil" w:color="auto" w:fill="auto"/>
                <w:rtl w:val="0"/>
              </w:rPr>
              <w:t>nienia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66"/>
              </w:tabs>
              <w:spacing w:after="0" w:line="240" w:lineRule="auto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tabs>
                <w:tab w:val="left" w:pos="8566"/>
              </w:tabs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Nazwa produktu, posta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ć </w:t>
            </w:r>
            <w:r>
              <w:rPr>
                <w:b w:val="1"/>
                <w:bCs w:val="1"/>
                <w:shd w:val="nil" w:color="auto" w:fill="auto"/>
                <w:rtl w:val="0"/>
              </w:rPr>
              <w:t>dawka, wielko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ść </w:t>
            </w:r>
            <w:r>
              <w:rPr>
                <w:b w:val="1"/>
                <w:bCs w:val="1"/>
                <w:shd w:val="nil" w:color="auto" w:fill="auto"/>
                <w:rtl w:val="0"/>
              </w:rPr>
              <w:t>opakowania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66"/>
              </w:tabs>
              <w:spacing w:after="0" w:line="240" w:lineRule="auto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tabs>
                <w:tab w:val="left" w:pos="8566"/>
              </w:tabs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it-IT"/>
              </w:rPr>
              <w:t>Seria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66"/>
              </w:tabs>
              <w:spacing w:after="0" w:line="240" w:lineRule="auto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tabs>
                <w:tab w:val="left" w:pos="8566"/>
              </w:tabs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Data wa</w:t>
            </w:r>
            <w:r>
              <w:rPr>
                <w:b w:val="1"/>
                <w:bCs w:val="1"/>
                <w:shd w:val="nil" w:color="auto" w:fill="auto"/>
                <w:rtl w:val="0"/>
              </w:rPr>
              <w:t>ż</w:t>
            </w:r>
            <w:r>
              <w:rPr>
                <w:b w:val="1"/>
                <w:bCs w:val="1"/>
                <w:shd w:val="nil" w:color="auto" w:fill="auto"/>
                <w:rtl w:val="0"/>
              </w:rPr>
              <w:t>no</w:t>
            </w:r>
            <w:r>
              <w:rPr>
                <w:b w:val="1"/>
                <w:bCs w:val="1"/>
                <w:shd w:val="nil" w:color="auto" w:fill="auto"/>
                <w:rtl w:val="0"/>
              </w:rPr>
              <w:t>ś</w:t>
            </w:r>
            <w:r>
              <w:rPr>
                <w:b w:val="1"/>
                <w:bCs w:val="1"/>
                <w:shd w:val="nil" w:color="auto" w:fill="auto"/>
                <w:rtl w:val="0"/>
              </w:rPr>
              <w:t>ci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66"/>
              </w:tabs>
              <w:spacing w:after="0" w:line="240" w:lineRule="auto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tabs>
                <w:tab w:val="left" w:pos="8566"/>
              </w:tabs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Ilo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ść </w:t>
            </w:r>
            <w:r>
              <w:rPr>
                <w:b w:val="1"/>
                <w:bCs w:val="1"/>
                <w:shd w:val="nil" w:color="auto" w:fill="auto"/>
                <w:rtl w:val="0"/>
              </w:rPr>
              <w:t>sztuk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8566"/>
              </w:tabs>
              <w:spacing w:after="0" w:line="240" w:lineRule="auto"/>
              <w:jc w:val="center"/>
              <w:rPr>
                <w:b w:val="1"/>
                <w:bCs w:val="1"/>
                <w:shd w:val="nil" w:color="auto" w:fill="auto"/>
              </w:rPr>
            </w:pPr>
          </w:p>
          <w:p>
            <w:pPr>
              <w:pStyle w:val="Normal.0"/>
              <w:tabs>
                <w:tab w:val="left" w:pos="8566"/>
              </w:tabs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Uwagi</w:t>
            </w:r>
          </w:p>
        </w:tc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tabs>
          <w:tab w:val="left" w:pos="8566"/>
        </w:tabs>
        <w:spacing w:after="0" w:line="240" w:lineRule="auto"/>
        <w:jc w:val="center"/>
        <w:rPr>
          <w:b w:val="1"/>
          <w:bCs w:val="1"/>
        </w:rPr>
      </w:pPr>
    </w:p>
    <w:p>
      <w:pPr>
        <w:pStyle w:val="Normal.0"/>
        <w:tabs>
          <w:tab w:val="left" w:pos="8566"/>
        </w:tabs>
        <w:spacing w:after="0" w:line="240" w:lineRule="auto"/>
        <w:jc w:val="center"/>
        <w:rPr>
          <w:b w:val="1"/>
          <w:bCs w:val="1"/>
        </w:rPr>
      </w:pPr>
    </w:p>
    <w:p>
      <w:pPr>
        <w:pStyle w:val="Normal.0"/>
        <w:tabs>
          <w:tab w:val="left" w:pos="8566"/>
        </w:tabs>
        <w:spacing w:after="0" w:line="240" w:lineRule="auto"/>
        <w:jc w:val="center"/>
        <w:rPr>
          <w:b w:val="1"/>
          <w:bCs w:val="1"/>
        </w:rPr>
      </w:pPr>
    </w:p>
    <w:p>
      <w:pPr>
        <w:pStyle w:val="header"/>
        <w:tabs>
          <w:tab w:val="right" w:pos="9046"/>
          <w:tab w:val="clear" w:pos="9072"/>
        </w:tabs>
      </w:pPr>
    </w:p>
    <w:p>
      <w:pPr>
        <w:pStyle w:val="header"/>
        <w:tabs>
          <w:tab w:val="left" w:pos="708"/>
          <w:tab w:val="right" w:pos="9046"/>
          <w:tab w:val="clear" w:pos="9072"/>
        </w:tabs>
        <w:rPr>
          <w:b w:val="1"/>
          <w:bCs w:val="1"/>
        </w:rPr>
      </w:pPr>
    </w:p>
    <w:p>
      <w:pPr>
        <w:pStyle w:val="header"/>
        <w:tabs>
          <w:tab w:val="left" w:pos="708"/>
          <w:tab w:val="right" w:pos="9046"/>
          <w:tab w:val="clear" w:pos="9072"/>
        </w:tabs>
        <w:rPr>
          <w:b w:val="1"/>
          <w:bCs w:val="1"/>
        </w:rPr>
      </w:pPr>
      <w:r>
        <w:rPr>
          <w:b w:val="1"/>
          <w:bCs w:val="1"/>
          <w:rtl w:val="0"/>
        </w:rPr>
        <w:t>……………………………………………</w:t>
      </w:r>
      <w:r>
        <w:rPr>
          <w:b w:val="1"/>
          <w:bCs w:val="1"/>
          <w:rtl w:val="0"/>
        </w:rPr>
        <w:t xml:space="preserve">..                                                  </w:t>
      </w:r>
      <w:r>
        <w:rPr>
          <w:b w:val="1"/>
          <w:bCs w:val="1"/>
          <w:rtl w:val="0"/>
        </w:rPr>
        <w:t>…………………………………………………………</w:t>
      </w:r>
      <w:r>
        <w:rPr>
          <w:b w:val="1"/>
          <w:bCs w:val="1"/>
          <w:rtl w:val="0"/>
        </w:rPr>
        <w:t>..</w:t>
      </w:r>
    </w:p>
    <w:p>
      <w:pPr>
        <w:pStyle w:val="header"/>
        <w:tabs>
          <w:tab w:val="left" w:pos="708"/>
          <w:tab w:val="right" w:pos="9046"/>
          <w:tab w:val="clear" w:pos="9072"/>
        </w:tabs>
      </w:pPr>
      <w:r>
        <w:rPr>
          <w:rtl w:val="0"/>
        </w:rPr>
        <w:t xml:space="preserve">              Podpis osoby                                                                   Data, piecz</w:t>
      </w:r>
      <w:r>
        <w:rPr>
          <w:rtl w:val="0"/>
        </w:rPr>
        <w:t xml:space="preserve">ęć </w:t>
      </w:r>
      <w:r>
        <w:rPr>
          <w:rtl w:val="0"/>
        </w:rPr>
        <w:t xml:space="preserve">i podpis Kierownika Apteki          </w:t>
      </w:r>
    </w:p>
    <w:p>
      <w:pPr>
        <w:pStyle w:val="header"/>
        <w:tabs>
          <w:tab w:val="left" w:pos="708"/>
          <w:tab w:val="right" w:pos="9046"/>
          <w:tab w:val="clear" w:pos="9072"/>
        </w:tabs>
      </w:pPr>
      <w:r>
        <w:rPr>
          <w:rtl w:val="0"/>
        </w:rPr>
        <w:t xml:space="preserve">       stwierdzaj</w:t>
      </w:r>
      <w:r>
        <w:rPr>
          <w:rtl w:val="0"/>
        </w:rPr>
        <w:t>ą</w:t>
      </w:r>
      <w:r>
        <w:rPr>
          <w:rtl w:val="0"/>
        </w:rPr>
        <w:t>cej szkod</w:t>
      </w:r>
      <w:r>
        <w:rPr>
          <w:rtl w:val="0"/>
        </w:rPr>
        <w:t xml:space="preserve">ę                                                                        </w:t>
      </w:r>
    </w:p>
    <w:p>
      <w:pPr>
        <w:pStyle w:val="header"/>
        <w:tabs>
          <w:tab w:val="left" w:pos="708"/>
          <w:tab w:val="right" w:pos="9046"/>
          <w:tab w:val="clear" w:pos="9072"/>
        </w:tabs>
      </w:pPr>
    </w:p>
    <w:p>
      <w:pPr>
        <w:pStyle w:val="header"/>
        <w:tabs>
          <w:tab w:val="left" w:pos="708"/>
          <w:tab w:val="right" w:pos="9046"/>
          <w:tab w:val="clear" w:pos="9072"/>
        </w:tabs>
      </w:pPr>
    </w:p>
    <w:p>
      <w:pPr>
        <w:pStyle w:val="Normal.0"/>
        <w:tabs>
          <w:tab w:val="left" w:pos="8566"/>
        </w:tabs>
        <w:spacing w:after="0" w:line="240" w:lineRule="auto"/>
      </w:pPr>
    </w:p>
    <w:p>
      <w:pPr>
        <w:pStyle w:val="Normal.0"/>
        <w:tabs>
          <w:tab w:val="left" w:pos="8566"/>
        </w:tabs>
        <w:spacing w:after="0" w:line="240" w:lineRule="auto"/>
      </w:pPr>
    </w:p>
    <w:p>
      <w:pPr>
        <w:pStyle w:val="Normal.0"/>
        <w:tabs>
          <w:tab w:val="left" w:pos="8566"/>
        </w:tabs>
        <w:spacing w:after="0" w:line="240" w:lineRule="auto"/>
      </w:pPr>
    </w:p>
    <w:p>
      <w:pPr>
        <w:pStyle w:val="Normal.0"/>
        <w:tabs>
          <w:tab w:val="left" w:pos="8566"/>
        </w:tabs>
        <w:spacing w:after="0" w:line="240" w:lineRule="auto"/>
      </w:pPr>
    </w:p>
    <w:p>
      <w:pPr>
        <w:pStyle w:val="Normal.0"/>
        <w:tabs>
          <w:tab w:val="left" w:pos="8566"/>
        </w:tabs>
        <w:spacing w:after="0" w:line="240" w:lineRule="auto"/>
      </w:pPr>
    </w:p>
    <w:p>
      <w:pPr>
        <w:pStyle w:val="Normal.0"/>
        <w:tabs>
          <w:tab w:val="left" w:pos="8566"/>
        </w:tabs>
        <w:spacing w:after="0" w:line="240" w:lineRule="auto"/>
      </w:pPr>
    </w:p>
    <w:p>
      <w:pPr>
        <w:pStyle w:val="Normal.0"/>
        <w:tabs>
          <w:tab w:val="left" w:pos="8566"/>
        </w:tabs>
        <w:spacing w:after="0" w:line="240" w:lineRule="auto"/>
      </w:pPr>
    </w:p>
    <w:p>
      <w:pPr>
        <w:pStyle w:val="Normal.0"/>
        <w:tabs>
          <w:tab w:val="left" w:pos="8566"/>
        </w:tabs>
        <w:spacing w:after="0" w:line="240" w:lineRule="auto"/>
      </w:pPr>
    </w:p>
    <w:p>
      <w:pPr>
        <w:pStyle w:val="Normal.0"/>
        <w:tabs>
          <w:tab w:val="left" w:pos="8566"/>
        </w:tabs>
        <w:spacing w:after="0" w:line="240" w:lineRule="auto"/>
      </w:pPr>
    </w:p>
    <w:p>
      <w:pPr>
        <w:pStyle w:val="Normal.0"/>
        <w:tabs>
          <w:tab w:val="left" w:pos="8566"/>
        </w:tabs>
        <w:spacing w:after="0" w:line="240" w:lineRule="auto"/>
      </w:pPr>
    </w:p>
    <w:p>
      <w:pPr>
        <w:pStyle w:val="Normal.0"/>
        <w:tabs>
          <w:tab w:val="left" w:pos="8566"/>
        </w:tabs>
        <w:spacing w:after="0" w:line="240" w:lineRule="auto"/>
      </w:pPr>
    </w:p>
    <w:p>
      <w:pPr>
        <w:pStyle w:val="Normal.0"/>
        <w:tabs>
          <w:tab w:val="left" w:pos="8566"/>
        </w:tabs>
        <w:spacing w:after="0" w:line="240" w:lineRule="auto"/>
      </w:pPr>
    </w:p>
    <w:p>
      <w:pPr>
        <w:pStyle w:val="Normal.0"/>
        <w:tabs>
          <w:tab w:val="left" w:pos="8566"/>
        </w:tabs>
        <w:spacing w:after="0" w:line="240" w:lineRule="auto"/>
      </w:pPr>
    </w:p>
    <w:p>
      <w:pPr>
        <w:pStyle w:val="Normal.0"/>
        <w:tabs>
          <w:tab w:val="left" w:pos="8566"/>
        </w:tabs>
        <w:spacing w:after="0" w:line="240" w:lineRule="auto"/>
      </w:pPr>
    </w:p>
    <w:p>
      <w:pPr>
        <w:pStyle w:val="Normal.0"/>
        <w:tabs>
          <w:tab w:val="left" w:pos="8566"/>
        </w:tabs>
        <w:spacing w:after="0" w:line="240" w:lineRule="auto"/>
      </w:pPr>
    </w:p>
    <w:p>
      <w:pPr>
        <w:pStyle w:val="Normal.0"/>
        <w:tabs>
          <w:tab w:val="left" w:pos="8566"/>
        </w:tabs>
        <w:spacing w:after="0" w:line="240" w:lineRule="auto"/>
      </w:pPr>
      <w:r>
        <w:rPr>
          <w:rtl w:val="0"/>
        </w:rPr>
        <w:t>Za</w:t>
      </w:r>
      <w:r>
        <w:rPr>
          <w:rtl w:val="0"/>
        </w:rPr>
        <w:t>łą</w:t>
      </w:r>
      <w:r>
        <w:rPr>
          <w:rtl w:val="0"/>
        </w:rPr>
        <w:t>cznik nr 3</w:t>
      </w:r>
    </w:p>
    <w:p>
      <w:pPr>
        <w:pStyle w:val="Normal.0"/>
        <w:tabs>
          <w:tab w:val="left" w:pos="8566"/>
        </w:tabs>
        <w:spacing w:after="0" w:line="240" w:lineRule="auto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Rejestr produkt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w uszkodzonych</w:t>
      </w:r>
    </w:p>
    <w:tbl>
      <w:tblPr>
        <w:tblW w:w="818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1"/>
        <w:gridCol w:w="1842"/>
        <w:gridCol w:w="708"/>
        <w:gridCol w:w="992"/>
        <w:gridCol w:w="709"/>
        <w:gridCol w:w="709"/>
        <w:gridCol w:w="1843"/>
        <w:gridCol w:w="960"/>
      </w:tblGrid>
      <w:tr>
        <w:tblPrEx>
          <w:shd w:val="clear" w:color="auto" w:fill="ced7e7"/>
        </w:tblPrEx>
        <w:trPr>
          <w:trHeight w:val="741" w:hRule="atLeast"/>
        </w:trPr>
        <w:tc>
          <w:tcPr>
            <w:tcW w:type="dxa" w:w="421"/>
            <w:tcBorders>
              <w:top w:val="single" w:color="9bc2e6" w:sz="4" w:space="0" w:shadow="0" w:frame="0"/>
              <w:left w:val="single" w:color="9bc2e6" w:sz="4" w:space="0" w:shadow="0" w:frame="0"/>
              <w:bottom w:val="single" w:color="9bc2e6" w:sz="4" w:space="0" w:shadow="0" w:frame="0"/>
              <w:right w:val="single" w:color="9bc2e6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LP</w:t>
            </w:r>
          </w:p>
        </w:tc>
        <w:tc>
          <w:tcPr>
            <w:tcW w:type="dxa" w:w="1842"/>
            <w:tcBorders>
              <w:top w:val="single" w:color="9bc2e6" w:sz="4" w:space="0" w:shadow="0" w:frame="0"/>
              <w:left w:val="single" w:color="9bc2e6" w:sz="4" w:space="0" w:shadow="0" w:frame="0"/>
              <w:bottom w:val="single" w:color="9bc2e6" w:sz="4" w:space="0" w:shadow="0" w:frame="0"/>
              <w:right w:val="single" w:color="9bc2e6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Nazwa produktu</w:t>
            </w:r>
          </w:p>
        </w:tc>
        <w:tc>
          <w:tcPr>
            <w:tcW w:type="dxa" w:w="708"/>
            <w:tcBorders>
              <w:top w:val="single" w:color="9bc2e6" w:sz="4" w:space="0" w:shadow="0" w:frame="0"/>
              <w:left w:val="single" w:color="9bc2e6" w:sz="4" w:space="0" w:shadow="0" w:frame="0"/>
              <w:bottom w:val="single" w:color="9bc2e6" w:sz="4" w:space="0" w:shadow="0" w:frame="0"/>
              <w:right w:val="single" w:color="9bc2e6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Seria </w:t>
            </w:r>
          </w:p>
        </w:tc>
        <w:tc>
          <w:tcPr>
            <w:tcW w:type="dxa" w:w="991"/>
            <w:tcBorders>
              <w:top w:val="single" w:color="9bc2e6" w:sz="4" w:space="0" w:shadow="0" w:frame="0"/>
              <w:left w:val="single" w:color="9bc2e6" w:sz="4" w:space="0" w:shadow="0" w:frame="0"/>
              <w:bottom w:val="single" w:color="9bc2e6" w:sz="4" w:space="0" w:shadow="0" w:frame="0"/>
              <w:right w:val="single" w:color="9bc2e6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data wa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ż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no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ś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ci</w:t>
            </w:r>
          </w:p>
        </w:tc>
        <w:tc>
          <w:tcPr>
            <w:tcW w:type="dxa" w:w="709"/>
            <w:tcBorders>
              <w:top w:val="single" w:color="9bc2e6" w:sz="4" w:space="0" w:shadow="0" w:frame="0"/>
              <w:left w:val="single" w:color="9bc2e6" w:sz="4" w:space="0" w:shadow="0" w:frame="0"/>
              <w:bottom w:val="single" w:color="9bc2e6" w:sz="4" w:space="0" w:shadow="0" w:frame="0"/>
              <w:right w:val="single" w:color="9bc2e6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ilo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ść </w:t>
            </w:r>
          </w:p>
        </w:tc>
        <w:tc>
          <w:tcPr>
            <w:tcW w:type="dxa" w:w="709"/>
            <w:tcBorders>
              <w:top w:val="single" w:color="9bc2e6" w:sz="4" w:space="0" w:shadow="0" w:frame="0"/>
              <w:left w:val="single" w:color="9bc2e6" w:sz="4" w:space="0" w:shadow="0" w:frame="0"/>
              <w:bottom w:val="single" w:color="9bc2e6" w:sz="4" w:space="0" w:shadow="0" w:frame="0"/>
              <w:right w:val="single" w:color="9bc2e6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:lang w:val="nl-NL"/>
                <w14:textFill>
                  <w14:solidFill>
                    <w14:srgbClr w14:val="FFFFFF"/>
                  </w14:solidFill>
                </w14:textFill>
              </w:rPr>
              <w:t>Opis</w:t>
            </w:r>
          </w:p>
        </w:tc>
        <w:tc>
          <w:tcPr>
            <w:tcW w:type="dxa" w:w="1843"/>
            <w:tcBorders>
              <w:top w:val="single" w:color="9bc2e6" w:sz="4" w:space="0" w:shadow="0" w:frame="0"/>
              <w:left w:val="single" w:color="9bc2e6" w:sz="4" w:space="0" w:shadow="0" w:frame="0"/>
              <w:bottom w:val="single" w:color="9bc2e6" w:sz="4" w:space="0" w:shadow="0" w:frame="0"/>
              <w:right w:val="single" w:color="9bc2e6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Protok</w:t>
            </w: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 xml:space="preserve">ół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Z dnia</w:t>
            </w:r>
          </w:p>
        </w:tc>
        <w:tc>
          <w:tcPr>
            <w:tcW w:type="dxa" w:w="960"/>
            <w:tcBorders>
              <w:top w:val="single" w:color="9bc2e6" w:sz="4" w:space="0" w:shadow="0" w:frame="0"/>
              <w:left w:val="single" w:color="9bc2e6" w:sz="4" w:space="0" w:shadow="0" w:frame="0"/>
              <w:bottom w:val="single" w:color="9bc2e6" w:sz="4" w:space="0" w:shadow="0" w:frame="0"/>
              <w:right w:val="single" w:color="9bc2e6" w:sz="4" w:space="0" w:shadow="0" w:frame="0"/>
            </w:tcBorders>
            <w:shd w:val="clear" w:color="auto" w:fill="5b9bd5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outline w:val="0"/>
                <w:color w:val="ffffff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Uwagi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421"/>
            <w:tcBorders>
              <w:top w:val="single" w:color="9bc2e6" w:sz="4" w:space="0" w:shadow="0" w:frame="0"/>
              <w:left w:val="single" w:color="9bc2e6" w:sz="4" w:space="0" w:shadow="0" w:frame="0"/>
              <w:bottom w:val="single" w:color="9bc2e6" w:sz="4" w:space="0" w:shadow="0" w:frame="0"/>
              <w:right w:val="single" w:color="9bc2e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42"/>
            <w:tcBorders>
              <w:top w:val="single" w:color="9bc2e6" w:sz="4" w:space="0" w:shadow="0" w:frame="0"/>
              <w:left w:val="single" w:color="9bc2e6" w:sz="4" w:space="0" w:shadow="0" w:frame="0"/>
              <w:bottom w:val="single" w:color="9bc2e6" w:sz="4" w:space="0" w:shadow="0" w:frame="0"/>
              <w:right w:val="single" w:color="9bc2e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08"/>
            <w:tcBorders>
              <w:top w:val="single" w:color="9bc2e6" w:sz="4" w:space="0" w:shadow="0" w:frame="0"/>
              <w:left w:val="single" w:color="9bc2e6" w:sz="4" w:space="0" w:shadow="0" w:frame="0"/>
              <w:bottom w:val="single" w:color="9bc2e6" w:sz="4" w:space="0" w:shadow="0" w:frame="0"/>
              <w:right w:val="single" w:color="9bc2e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91"/>
            <w:tcBorders>
              <w:top w:val="single" w:color="9bc2e6" w:sz="4" w:space="0" w:shadow="0" w:frame="0"/>
              <w:left w:val="single" w:color="9bc2e6" w:sz="4" w:space="0" w:shadow="0" w:frame="0"/>
              <w:bottom w:val="single" w:color="9bc2e6" w:sz="4" w:space="0" w:shadow="0" w:frame="0"/>
              <w:right w:val="single" w:color="9bc2e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09"/>
            <w:tcBorders>
              <w:top w:val="single" w:color="9bc2e6" w:sz="4" w:space="0" w:shadow="0" w:frame="0"/>
              <w:left w:val="single" w:color="9bc2e6" w:sz="4" w:space="0" w:shadow="0" w:frame="0"/>
              <w:bottom w:val="single" w:color="9bc2e6" w:sz="4" w:space="0" w:shadow="0" w:frame="0"/>
              <w:right w:val="single" w:color="9bc2e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09"/>
            <w:tcBorders>
              <w:top w:val="single" w:color="9bc2e6" w:sz="4" w:space="0" w:shadow="0" w:frame="0"/>
              <w:left w:val="single" w:color="9bc2e6" w:sz="4" w:space="0" w:shadow="0" w:frame="0"/>
              <w:bottom w:val="single" w:color="9bc2e6" w:sz="4" w:space="0" w:shadow="0" w:frame="0"/>
              <w:right w:val="single" w:color="9bc2e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843"/>
            <w:tcBorders>
              <w:top w:val="single" w:color="9bc2e6" w:sz="4" w:space="0" w:shadow="0" w:frame="0"/>
              <w:left w:val="single" w:color="9bc2e6" w:sz="4" w:space="0" w:shadow="0" w:frame="0"/>
              <w:bottom w:val="single" w:color="9bc2e6" w:sz="4" w:space="0" w:shadow="0" w:frame="0"/>
              <w:right w:val="single" w:color="9bc2e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60"/>
            <w:tcBorders>
              <w:top w:val="single" w:color="9bc2e6" w:sz="4" w:space="0" w:shadow="0" w:frame="0"/>
              <w:left w:val="single" w:color="9bc2e6" w:sz="4" w:space="0" w:shadow="0" w:frame="0"/>
              <w:bottom w:val="single" w:color="9bc2e6" w:sz="4" w:space="0" w:shadow="0" w:frame="0"/>
              <w:right w:val="single" w:color="9bc2e6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Normal.0"/>
        <w:widowControl w:val="0"/>
        <w:tabs>
          <w:tab w:val="left" w:pos="8566"/>
        </w:tabs>
        <w:spacing w:after="0" w:line="240" w:lineRule="auto"/>
        <w:jc w:val="center"/>
      </w:pPr>
      <w:r>
        <w:rPr>
          <w:b w:val="1"/>
          <w:bCs w:val="1"/>
        </w:rPr>
      </w:r>
    </w:p>
    <w:sectPr>
      <w:headerReference w:type="default" r:id="rId8"/>
      <w:pgSz w:w="11900" w:h="16840" w:orient="portrait"/>
      <w:pgMar w:top="993" w:right="1417" w:bottom="1417" w:left="1417" w:header="426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pBdr>
        <w:top w:val="nil"/>
        <w:left w:val="nil"/>
        <w:bottom w:val="single" w:color="000000" w:sz="12" w:space="0" w:shadow="0" w:frame="0"/>
        <w:right w:val="nil"/>
      </w:pBdr>
    </w:pPr>
    <w:r>
      <w:tab/>
    </w:r>
  </w:p>
  <w:p>
    <w:pPr>
      <w:pStyle w:val="Normal.0"/>
    </w:pPr>
    <w:r>
      <w:rPr>
        <w:rFonts w:cs="Arial Unicode MS" w:eastAsia="Arial Unicode MS"/>
        <w:rtl w:val="0"/>
      </w:rPr>
      <w:t>SPO-XX Przeterminowane i uszkodzone produkty lecznicze</w:t>
    </w:r>
  </w:p>
  <w:p>
    <w:pPr>
      <w:pStyle w:val="footer"/>
      <w:tabs>
        <w:tab w:val="right" w:pos="9046"/>
        <w:tab w:val="clear" w:pos="9072"/>
      </w:tabs>
      <w:jc w:val="right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0" w:firstLine="0"/>
      <w:jc w:val="left"/>
      <w:rPr>
        <w:sz w:val="20"/>
        <w:szCs w:val="20"/>
        <w:shd w:val="nil" w:color="auto" w:fill="auto"/>
        <w:rtl w:val="0"/>
      </w:rPr>
    </w:pPr>
    <w:r>
      <w:rPr>
        <w:sz w:val="20"/>
        <w:szCs w:val="20"/>
      </w:rP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3118484</wp:posOffset>
              </wp:positionH>
              <wp:positionV relativeFrom="page">
                <wp:posOffset>468630</wp:posOffset>
              </wp:positionV>
              <wp:extent cx="866775" cy="628650"/>
              <wp:effectExtent l="0" t="0" r="0" b="0"/>
              <wp:wrapNone/>
              <wp:docPr id="1073741825" name="officeArt object" descr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</w:pPr>
                          <w:r>
                            <w:drawing xmlns:a="http://schemas.openxmlformats.org/drawingml/2006/main">
                              <wp:inline distT="0" distB="0" distL="0" distR="0">
                                <wp:extent cx="748334" cy="543434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 noChangeAspect="0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8334" cy="5434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7" type="#_x0000_t202" style="visibility:visible;position:absolute;margin-left:245.6pt;margin-top:36.9pt;width:68.2pt;height:49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</w:pPr>
                    <w:r>
                      <w:drawing xmlns:a="http://schemas.openxmlformats.org/drawingml/2006/main">
                        <wp:inline distT="0" distB="0" distL="0" distR="0">
                          <wp:extent cx="748334" cy="543434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8334" cy="5434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sz w:val="20"/>
        <w:szCs w:val="20"/>
        <w:shd w:val="nil" w:color="auto" w:fill="auto"/>
        <w:rtl w:val="0"/>
      </w:rPr>
      <w:t xml:space="preserve">Apteka&gt;&gt;&gt;&gt;           </w:t>
    </w:r>
  </w:p>
  <w:p>
    <w:pPr>
      <w:pStyle w:val="header"/>
      <w:bidi w:val="0"/>
      <w:ind w:left="0" w:right="0" w:firstLine="0"/>
      <w:jc w:val="right"/>
      <w:rPr>
        <w:sz w:val="20"/>
        <w:szCs w:val="20"/>
        <w:shd w:val="nil" w:color="auto" w:fill="auto"/>
        <w:rtl w:val="0"/>
      </w:rPr>
    </w:pPr>
    <w:r>
      <w:rPr>
        <w:sz w:val="22"/>
        <w:szCs w:val="22"/>
        <w:shd w:val="nil" w:color="auto" w:fill="auto"/>
        <w:rtl w:val="0"/>
        <w:lang w:val="it-IT"/>
      </w:rPr>
      <w:t xml:space="preserve">Strona </w:t>
    </w:r>
    <w:r>
      <w:rPr>
        <w:b w:val="1"/>
        <w:bCs w:val="1"/>
        <w:sz w:val="22"/>
        <w:szCs w:val="22"/>
        <w:shd w:val="nil" w:color="auto" w:fill="auto"/>
      </w:rPr>
      <w:fldChar w:fldCharType="begin" w:fldLock="0"/>
    </w:r>
    <w:r>
      <w:rPr>
        <w:b w:val="1"/>
        <w:bCs w:val="1"/>
        <w:sz w:val="22"/>
        <w:szCs w:val="22"/>
        <w:shd w:val="nil" w:color="auto" w:fill="auto"/>
      </w:rPr>
      <w:instrText xml:space="preserve"> PAGE </w:instrText>
    </w:r>
    <w:r>
      <w:rPr>
        <w:b w:val="1"/>
        <w:bCs w:val="1"/>
        <w:sz w:val="22"/>
        <w:szCs w:val="22"/>
        <w:shd w:val="nil" w:color="auto" w:fill="auto"/>
      </w:rPr>
      <w:fldChar w:fldCharType="separate" w:fldLock="0"/>
    </w:r>
    <w:r>
      <w:rPr>
        <w:b w:val="1"/>
        <w:bCs w:val="1"/>
        <w:sz w:val="22"/>
        <w:szCs w:val="22"/>
        <w:shd w:val="nil" w:color="auto" w:fill="auto"/>
      </w:rPr>
      <w:fldChar w:fldCharType="end" w:fldLock="0"/>
    </w:r>
    <w:r>
      <w:rPr>
        <w:sz w:val="22"/>
        <w:szCs w:val="22"/>
        <w:shd w:val="nil" w:color="auto" w:fill="auto"/>
        <w:rtl w:val="0"/>
      </w:rPr>
      <w:t xml:space="preserve"> z </w:t>
    </w:r>
    <w:r>
      <w:rPr>
        <w:b w:val="1"/>
        <w:bCs w:val="1"/>
        <w:sz w:val="22"/>
        <w:szCs w:val="22"/>
        <w:shd w:val="nil" w:color="auto" w:fill="auto"/>
      </w:rPr>
      <w:fldChar w:fldCharType="begin" w:fldLock="0"/>
    </w:r>
    <w:r>
      <w:rPr>
        <w:b w:val="1"/>
        <w:bCs w:val="1"/>
        <w:sz w:val="22"/>
        <w:szCs w:val="22"/>
        <w:shd w:val="nil" w:color="auto" w:fill="auto"/>
      </w:rPr>
      <w:instrText xml:space="preserve"> NUMPAGES </w:instrText>
    </w:r>
    <w:r>
      <w:rPr>
        <w:b w:val="1"/>
        <w:bCs w:val="1"/>
        <w:sz w:val="22"/>
        <w:szCs w:val="22"/>
        <w:shd w:val="nil" w:color="auto" w:fill="auto"/>
      </w:rPr>
      <w:fldChar w:fldCharType="separate" w:fldLock="0"/>
    </w:r>
    <w:r>
      <w:rPr>
        <w:b w:val="1"/>
        <w:bCs w:val="1"/>
        <w:sz w:val="22"/>
        <w:szCs w:val="22"/>
        <w:shd w:val="nil" w:color="auto" w:fill="auto"/>
      </w:rPr>
      <w:fldChar w:fldCharType="end" w:fldLock="0"/>
    </w:r>
    <w:r>
      <w:rPr>
        <w:b w:val="1"/>
        <w:bCs w:val="1"/>
        <w:sz w:val="22"/>
        <w:szCs w:val="22"/>
        <w:shd w:val="nil" w:color="auto" w:fill="auto"/>
      </w:rPr>
      <w:tab/>
    </w:r>
    <w:r>
      <w:rPr>
        <w:sz w:val="20"/>
        <w:szCs w:val="20"/>
        <w:shd w:val="nil" w:color="auto" w:fill="auto"/>
        <w:rtl w:val="0"/>
      </w:rPr>
      <w:t>SOP-XX</w:t>
    </w:r>
  </w:p>
  <w:p>
    <w:pPr>
      <w:pStyle w:val="header"/>
      <w:bidi w:val="0"/>
      <w:ind w:left="0" w:right="0" w:firstLine="0"/>
      <w:jc w:val="right"/>
      <w:rPr>
        <w:sz w:val="20"/>
        <w:szCs w:val="20"/>
        <w:shd w:val="nil" w:color="auto" w:fill="auto"/>
        <w:rtl w:val="0"/>
      </w:rPr>
    </w:pPr>
    <w:r>
      <w:rPr>
        <w:sz w:val="20"/>
        <w:szCs w:val="20"/>
        <w:shd w:val="nil" w:color="auto" w:fill="auto"/>
        <w:rtl w:val="0"/>
      </w:rPr>
      <w:t xml:space="preserve">Wersja: 01 </w:t>
    </w:r>
  </w:p>
  <w:p>
    <w:pPr>
      <w:pStyle w:val="header"/>
      <w:bidi w:val="0"/>
      <w:ind w:left="0" w:right="0" w:firstLine="0"/>
      <w:jc w:val="right"/>
      <w:rPr>
        <w:sz w:val="20"/>
        <w:szCs w:val="20"/>
        <w:shd w:val="nil" w:color="auto" w:fill="auto"/>
        <w:rtl w:val="0"/>
      </w:rPr>
    </w:pPr>
    <w:r>
      <w:rPr>
        <w:sz w:val="20"/>
        <w:szCs w:val="20"/>
        <w:shd w:val="nil" w:color="auto" w:fill="auto"/>
        <w:rtl w:val="0"/>
      </w:rPr>
      <w:t>Data wdro</w:t>
    </w:r>
    <w:r>
      <w:rPr>
        <w:sz w:val="20"/>
        <w:szCs w:val="20"/>
        <w:shd w:val="nil" w:color="auto" w:fill="auto"/>
        <w:rtl w:val="0"/>
      </w:rPr>
      <w:t>ż</w:t>
    </w:r>
    <w:r>
      <w:rPr>
        <w:sz w:val="20"/>
        <w:szCs w:val="20"/>
        <w:shd w:val="nil" w:color="auto" w:fill="auto"/>
        <w:rtl w:val="0"/>
      </w:rPr>
      <w:t>enia: XXXX</w:t>
    </w:r>
  </w:p>
  <w:p>
    <w:pPr>
      <w:pStyle w:val="header"/>
      <w:jc w:val="right"/>
    </w:pPr>
    <w:r>
      <w:rPr>
        <w:sz w:val="20"/>
        <w:szCs w:val="20"/>
        <w:shd w:val="nil" w:color="auto" w:fill="auto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3118484</wp:posOffset>
              </wp:positionH>
              <wp:positionV relativeFrom="page">
                <wp:posOffset>468630</wp:posOffset>
              </wp:positionV>
              <wp:extent cx="866775" cy="628650"/>
              <wp:effectExtent l="0" t="0" r="0" b="0"/>
              <wp:wrapNone/>
              <wp:docPr id="1073741830" name="officeArt object" descr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</w:pPr>
                          <w:r>
                            <w:drawing xmlns:a="http://schemas.openxmlformats.org/drawingml/2006/main">
                              <wp:inline distT="0" distB="0" distL="0" distR="0">
                                <wp:extent cx="748334" cy="543434"/>
                                <wp:effectExtent l="0" t="0" r="0" b="0"/>
                                <wp:docPr id="1073741831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31" name=""/>
                                        <pic:cNvPicPr>
                                          <a:picLocks noChangeAspect="0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8334" cy="5434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8" type="#_x0000_t202" style="visibility:visible;position:absolute;margin-left:245.6pt;margin-top:36.9pt;width:68.2pt;height:49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</w:pPr>
                    <w:r>
                      <w:drawing xmlns:a="http://schemas.openxmlformats.org/drawingml/2006/main">
                        <wp:inline distT="0" distB="0" distL="0" distR="0">
                          <wp:extent cx="748334" cy="543434"/>
                          <wp:effectExtent l="0" t="0" r="0" b="0"/>
                          <wp:docPr id="1073741831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31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48334" cy="5434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  <w:tab w:val="clear" w:pos="567"/>
        </w:tabs>
        <w:ind w:left="114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num" w:pos="720"/>
        </w:tabs>
        <w:ind w:left="114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tabs>
          <w:tab w:val="num" w:pos="900"/>
        </w:tabs>
        <w:ind w:left="1326" w:hanging="9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1080"/>
        </w:tabs>
        <w:ind w:left="150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440"/>
        </w:tabs>
        <w:ind w:left="186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440"/>
        </w:tabs>
        <w:ind w:left="186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800"/>
        </w:tabs>
        <w:ind w:left="222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800"/>
        </w:tabs>
        <w:ind w:left="222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160"/>
        </w:tabs>
        <w:ind w:left="2586" w:hanging="2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Zaimportowany styl 1"/>
  </w:abstractNum>
  <w:abstractNum w:abstractNumId="2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1.%2.%3."/>
      <w:lvlJc w:val="left"/>
      <w:pPr>
        <w:ind w:left="900" w:hanging="5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1.%2.%3.%4."/>
      <w:lvlJc w:val="left"/>
      <w:pPr>
        <w:ind w:left="10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1.%2.%3.%4.%5."/>
      <w:lvlJc w:val="left"/>
      <w:pPr>
        <w:ind w:left="144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1.%2.%3.%4.%5.%6."/>
      <w:lvlJc w:val="left"/>
      <w:pPr>
        <w:ind w:left="1440" w:hanging="10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1.%2.%3.%4.%5.%6.%7."/>
      <w:lvlJc w:val="left"/>
      <w:pPr>
        <w:ind w:left="180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1.%2.%3.%4.%5.%6.%7.%8."/>
      <w:lvlJc w:val="left"/>
      <w:pPr>
        <w:ind w:left="1800" w:hanging="14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1.%2.%3.%4.%5.%6.%7.%8.%9."/>
      <w:lvlJc w:val="left"/>
      <w:pPr>
        <w:ind w:left="2160" w:hanging="18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Zaimportowany styl 2"/>
  </w:abstractNum>
  <w:abstractNum w:abstractNumId="4">
    <w:multiLevelType w:val="hybridMultilevel"/>
    <w:styleLink w:val="Zaimportowany styl 2"/>
    <w:lvl w:ilvl="0">
      <w:start w:val="1"/>
      <w:numFmt w:val="bullet"/>
      <w:suff w:val="tab"/>
      <w:lvlText w:val="·"/>
      <w:lvlJc w:val="left"/>
      <w:pPr>
        <w:ind w:left="851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571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91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011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731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451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171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891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611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Zaimportowany styl 3"/>
  </w:abstractNum>
  <w:abstractNum w:abstractNumId="6">
    <w:multiLevelType w:val="hybridMultilevel"/>
    <w:styleLink w:val="Zaimportowany styl 3"/>
    <w:lvl w:ilvl="0">
      <w:start w:val="1"/>
      <w:numFmt w:val="bullet"/>
      <w:suff w:val="tab"/>
      <w:lvlText w:val="·"/>
      <w:lvlJc w:val="left"/>
      <w:pPr>
        <w:ind w:left="709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29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49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69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89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09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29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49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69" w:hanging="42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numStyleLink w:val="Zaimportowany styl 4"/>
  </w:abstractNum>
  <w:abstractNum w:abstractNumId="8">
    <w:multiLevelType w:val="hybridMultilevel"/>
    <w:styleLink w:val="Zaimportowany styl 4"/>
    <w:lvl w:ilvl="0">
      <w:start w:val="1"/>
      <w:numFmt w:val="bullet"/>
      <w:suff w:val="tab"/>
      <w:lvlText w:val="·"/>
      <w:lvlJc w:val="left"/>
      <w:pPr>
        <w:ind w:left="1854" w:hanging="43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574" w:hanging="4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294" w:hanging="4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4014" w:hanging="43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734" w:hanging="4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454" w:hanging="4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174" w:hanging="43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894" w:hanging="4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614" w:hanging="4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numStyleLink w:val="Zaimportowany styl 5"/>
  </w:abstractNum>
  <w:abstractNum w:abstractNumId="10">
    <w:multiLevelType w:val="hybridMultilevel"/>
    <w:styleLink w:val="Zaimportowany styl 5"/>
    <w:lvl w:ilvl="0">
      <w:start w:val="1"/>
      <w:numFmt w:val="bullet"/>
      <w:suff w:val="tab"/>
      <w:lvlText w:val="·"/>
      <w:lvlJc w:val="left"/>
      <w:pPr>
        <w:ind w:left="928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04" w:hanging="5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843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52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3261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3970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79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5388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6097" w:hanging="42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numStyleLink w:val="Zaimportowany styl 7"/>
  </w:abstractNum>
  <w:abstractNum w:abstractNumId="12">
    <w:multiLevelType w:val="hybridMultilevel"/>
    <w:styleLink w:val="Zaimportowany styl 7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851" w:hanging="49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211" w:hanging="49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571" w:hanging="49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1931" w:hanging="49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2291" w:hanging="49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2651" w:hanging="49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3011" w:hanging="49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3371" w:hanging="491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numStyleLink w:val="Zaimportowany styl 6"/>
  </w:abstractNum>
  <w:abstractNum w:abstractNumId="14">
    <w:multiLevelType w:val="hybridMultilevel"/>
    <w:styleLink w:val="Zaimportowany styl 6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92" w:hanging="43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2205" w:hanging="7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2709" w:hanging="8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3213" w:hanging="9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3717" w:hanging="1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4221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4797" w:hanging="15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numStyleLink w:val="Zaimportowany styl 8"/>
  </w:abstractNum>
  <w:abstractNum w:abstractNumId="16">
    <w:multiLevelType w:val="hybridMultilevel"/>
    <w:styleLink w:val="Zaimportowany styl 8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134" w:hanging="56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2.%3."/>
      <w:lvlJc w:val="left"/>
      <w:pPr>
        <w:ind w:left="1701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2.%3.%4."/>
      <w:lvlJc w:val="left"/>
      <w:pPr>
        <w:ind w:left="2205" w:hanging="7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2.%3.%4.%5."/>
      <w:lvlJc w:val="left"/>
      <w:pPr>
        <w:ind w:left="2709" w:hanging="8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2.%3.%4.%5.%6."/>
      <w:lvlJc w:val="left"/>
      <w:pPr>
        <w:ind w:left="3213" w:hanging="9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2.%3.%4.%5.%6.%7."/>
      <w:lvlJc w:val="left"/>
      <w:pPr>
        <w:ind w:left="3717" w:hanging="11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2.%3.%4.%5.%6.%7.%8."/>
      <w:lvlJc w:val="left"/>
      <w:pPr>
        <w:ind w:left="4221" w:hanging="1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2.%3.%4.%5.%6.%7.%8.%9."/>
      <w:lvlJc w:val="left"/>
      <w:pPr>
        <w:ind w:left="4797" w:hanging="15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numStyleLink w:val="Zaimportowany styl 9"/>
  </w:abstractNum>
  <w:abstractNum w:abstractNumId="18">
    <w:multiLevelType w:val="hybridMultilevel"/>
    <w:styleLink w:val="Zaimportowany styl 9"/>
    <w:lvl w:ilvl="0">
      <w:start w:val="1"/>
      <w:numFmt w:val="bullet"/>
      <w:suff w:val="tab"/>
      <w:lvlText w:val="·"/>
      <w:lvlJc w:val="left"/>
      <w:pPr>
        <w:ind w:left="212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84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356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428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500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72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644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16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887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numStyleLink w:val="Zaimportowany styl 10"/>
  </w:abstractNum>
  <w:abstractNum w:abstractNumId="20">
    <w:multiLevelType w:val="hybridMultilevel"/>
    <w:styleLink w:val="Zaimportowany styl 10"/>
    <w:lvl w:ilvl="0">
      <w:start w:val="1"/>
      <w:numFmt w:val="bullet"/>
      <w:suff w:val="tab"/>
      <w:lvlText w:val="·"/>
      <w:lvlJc w:val="left"/>
      <w:pPr>
        <w:tabs>
          <w:tab w:val="left" w:pos="1985"/>
        </w:tabs>
        <w:ind w:left="1701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1985"/>
        </w:tabs>
        <w:ind w:left="128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200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985"/>
        </w:tabs>
        <w:ind w:left="272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1985"/>
        </w:tabs>
        <w:ind w:left="344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985"/>
        </w:tabs>
        <w:ind w:left="416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985"/>
        </w:tabs>
        <w:ind w:left="488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985"/>
        </w:tabs>
        <w:ind w:left="560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985"/>
        </w:tabs>
        <w:ind w:left="632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numStyleLink w:val="Zaimportowany styl 11"/>
  </w:abstractNum>
  <w:abstractNum w:abstractNumId="22">
    <w:multiLevelType w:val="hybridMultilevel"/>
    <w:styleLink w:val="Zaimportowany styl 11"/>
    <w:lvl w:ilvl="0">
      <w:start w:val="1"/>
      <w:numFmt w:val="bullet"/>
      <w:suff w:val="tab"/>
      <w:lvlText w:val="·"/>
      <w:lvlJc w:val="left"/>
      <w:pPr>
        <w:tabs>
          <w:tab w:val="left" w:pos="1985"/>
        </w:tabs>
        <w:ind w:left="1701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985"/>
        </w:tabs>
        <w:ind w:left="2421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985"/>
        </w:tabs>
        <w:ind w:left="3141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985"/>
        </w:tabs>
        <w:ind w:left="3861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985"/>
        </w:tabs>
        <w:ind w:left="4581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985"/>
        </w:tabs>
        <w:ind w:left="5301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985"/>
        </w:tabs>
        <w:ind w:left="6021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985"/>
        </w:tabs>
        <w:ind w:left="6741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985"/>
        </w:tabs>
        <w:ind w:left="7461" w:hanging="56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numStyleLink w:val="Zaimportowany styl 12"/>
  </w:abstractNum>
  <w:abstractNum w:abstractNumId="24">
    <w:multiLevelType w:val="hybridMultilevel"/>
    <w:styleLink w:val="Zaimportowany styl 12"/>
    <w:lvl w:ilvl="0">
      <w:start w:val="1"/>
      <w:numFmt w:val="bullet"/>
      <w:suff w:val="tab"/>
      <w:lvlText w:val="•"/>
      <w:lvlJc w:val="left"/>
      <w:pPr>
        <w:tabs>
          <w:tab w:val="left" w:pos="1985"/>
        </w:tabs>
        <w:ind w:left="64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985"/>
        </w:tabs>
        <w:ind w:left="100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985"/>
        </w:tabs>
        <w:ind w:left="136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985"/>
        </w:tabs>
        <w:ind w:left="1701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2079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1985"/>
        </w:tabs>
        <w:ind w:left="2457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985"/>
        </w:tabs>
        <w:ind w:left="2835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1985"/>
        </w:tabs>
        <w:ind w:left="3213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1985"/>
        </w:tabs>
        <w:ind w:left="3591" w:hanging="56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numStyleLink w:val="Zaimportowany styl 13"/>
  </w:abstractNum>
  <w:abstractNum w:abstractNumId="26">
    <w:multiLevelType w:val="hybridMultilevel"/>
    <w:styleLink w:val="Zaimportowany styl 13"/>
    <w:lvl w:ilvl="0">
      <w:start w:val="1"/>
      <w:numFmt w:val="bullet"/>
      <w:suff w:val="tab"/>
      <w:lvlText w:val="·"/>
      <w:lvlJc w:val="left"/>
      <w:pPr>
        <w:tabs>
          <w:tab w:val="left" w:pos="8566"/>
        </w:tabs>
        <w:ind w:left="1560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8566"/>
        </w:tabs>
        <w:ind w:left="2280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8566"/>
        </w:tabs>
        <w:ind w:left="3000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8566"/>
        </w:tabs>
        <w:ind w:left="3720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8566"/>
        </w:tabs>
        <w:ind w:left="4440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8566"/>
        </w:tabs>
        <w:ind w:left="5160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8566"/>
        </w:tabs>
        <w:ind w:left="5880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8566"/>
        </w:tabs>
        <w:ind w:left="6600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8566"/>
        </w:tabs>
        <w:ind w:left="7320" w:hanging="42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tabs>
            <w:tab w:val="num" w:pos="851"/>
          </w:tabs>
          <w:ind w:left="1277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851"/>
          </w:tabs>
          <w:ind w:left="1277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num" w:pos="1031"/>
          </w:tabs>
          <w:ind w:left="1457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tabs>
            <w:tab w:val="num" w:pos="1211"/>
          </w:tabs>
          <w:ind w:left="1637" w:hanging="1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tabs>
            <w:tab w:val="num" w:pos="1571"/>
          </w:tabs>
          <w:ind w:left="1997" w:hanging="15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tabs>
            <w:tab w:val="num" w:pos="1571"/>
          </w:tabs>
          <w:ind w:left="1997" w:hanging="15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tabs>
            <w:tab w:val="num" w:pos="1931"/>
          </w:tabs>
          <w:ind w:left="2357" w:hanging="19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tabs>
            <w:tab w:val="num" w:pos="1931"/>
          </w:tabs>
          <w:ind w:left="2357" w:hanging="19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tabs>
            <w:tab w:val="num" w:pos="2291"/>
          </w:tabs>
          <w:ind w:left="2717" w:hanging="2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tabs>
            <w:tab w:val="num" w:pos="851"/>
          </w:tabs>
          <w:ind w:left="1277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851"/>
          </w:tabs>
          <w:ind w:left="1277" w:hanging="8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num" w:pos="1031"/>
          </w:tabs>
          <w:ind w:left="1457" w:hanging="10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tabs>
            <w:tab w:val="num" w:pos="1211"/>
          </w:tabs>
          <w:ind w:left="1637" w:hanging="1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tabs>
            <w:tab w:val="num" w:pos="1571"/>
          </w:tabs>
          <w:ind w:left="1997" w:hanging="15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tabs>
            <w:tab w:val="num" w:pos="1571"/>
          </w:tabs>
          <w:ind w:left="1997" w:hanging="15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tabs>
            <w:tab w:val="num" w:pos="1931"/>
          </w:tabs>
          <w:ind w:left="2357" w:hanging="19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tabs>
            <w:tab w:val="num" w:pos="1931"/>
          </w:tabs>
          <w:ind w:left="2357" w:hanging="193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tabs>
            <w:tab w:val="num" w:pos="2291"/>
          </w:tabs>
          <w:ind w:left="2717" w:hanging="2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tabs>
            <w:tab w:val="num" w:pos="851"/>
            <w:tab w:val="clear" w:pos="567"/>
          </w:tabs>
          <w:ind w:left="1277" w:hanging="9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tabs>
            <w:tab w:val="num" w:pos="851"/>
          </w:tabs>
          <w:ind w:left="1277" w:hanging="9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tabs>
            <w:tab w:val="num" w:pos="1031"/>
          </w:tabs>
          <w:ind w:left="1457" w:hanging="10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tabs>
            <w:tab w:val="num" w:pos="1211"/>
          </w:tabs>
          <w:ind w:left="1637" w:hanging="1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tabs>
            <w:tab w:val="num" w:pos="1571"/>
          </w:tabs>
          <w:ind w:left="1997" w:hanging="16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tabs>
            <w:tab w:val="num" w:pos="1571"/>
          </w:tabs>
          <w:ind w:left="1997" w:hanging="16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tabs>
            <w:tab w:val="num" w:pos="1931"/>
          </w:tabs>
          <w:ind w:left="2357" w:hanging="19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tabs>
            <w:tab w:val="num" w:pos="1931"/>
          </w:tabs>
          <w:ind w:left="2357" w:hanging="19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tabs>
            <w:tab w:val="num" w:pos="2291"/>
          </w:tabs>
          <w:ind w:left="2717" w:hanging="2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1"/>
    <w:lvlOverride w:ilvl="0">
      <w:startOverride w:val="2"/>
    </w:lvlOverride>
  </w:num>
  <w:num w:numId="12">
    <w:abstractNumId w:val="6"/>
  </w:num>
  <w:num w:numId="13">
    <w:abstractNumId w:val="5"/>
  </w:num>
  <w:num w:numId="14">
    <w:abstractNumId w:val="1"/>
    <w:lvlOverride w:ilvl="0">
      <w:startOverride w:val="3"/>
    </w:lvlOverride>
  </w:num>
  <w:num w:numId="15">
    <w:abstractNumId w:val="8"/>
  </w:num>
  <w:num w:numId="16">
    <w:abstractNumId w:val="7"/>
  </w:num>
  <w:num w:numId="17">
    <w:abstractNumId w:val="10"/>
  </w:num>
  <w:num w:numId="18">
    <w:abstractNumId w:val="9"/>
  </w:num>
  <w:num w:numId="19">
    <w:abstractNumId w:val="1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851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851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031" w:hanging="60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211" w:hanging="78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571" w:hanging="114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1571" w:hanging="114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1931" w:hanging="150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1931" w:hanging="150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2291" w:hanging="186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2"/>
  </w:num>
  <w:num w:numId="21">
    <w:abstractNumId w:val="11"/>
  </w:num>
  <w:num w:numId="22">
    <w:abstractNumId w:val="1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ind w:left="851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851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031" w:hanging="60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211" w:hanging="78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571" w:hanging="114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1571" w:hanging="114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1931" w:hanging="150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1931" w:hanging="150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2291" w:hanging="186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4"/>
  </w:num>
  <w:num w:numId="24">
    <w:abstractNumId w:val="13"/>
  </w:num>
  <w:num w:numId="25">
    <w:abstractNumId w:val="16"/>
  </w:num>
  <w:num w:numId="26">
    <w:abstractNumId w:val="15"/>
  </w:num>
  <w:num w:numId="27">
    <w:abstractNumId w:val="15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134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tabs>
            <w:tab w:val="left" w:pos="1134"/>
          </w:tabs>
          <w:ind w:left="1224" w:hanging="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tabs>
            <w:tab w:val="left" w:pos="1134"/>
          </w:tabs>
          <w:ind w:left="1728" w:hanging="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1134"/>
          </w:tabs>
          <w:ind w:left="2232" w:hanging="1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tabs>
            <w:tab w:val="left" w:pos="1134"/>
          </w:tabs>
          <w:ind w:left="2736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1134"/>
          </w:tabs>
          <w:ind w:left="3240" w:hanging="4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1134"/>
          </w:tabs>
          <w:ind w:left="3744" w:hanging="6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1134"/>
          </w:tabs>
          <w:ind w:left="4320" w:hanging="8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5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134" w:hanging="56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1134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1638" w:firstLine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2142" w:hanging="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2646" w:hanging="1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3150" w:hanging="2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3654" w:hanging="4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4230" w:hanging="6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8"/>
  </w:num>
  <w:num w:numId="30">
    <w:abstractNumId w:val="17"/>
  </w:num>
  <w:num w:numId="31">
    <w:abstractNumId w:val="15"/>
    <w:lvlOverride w:ilvl="2">
      <w:startOverride w:val="5"/>
    </w:lvlOverride>
  </w:num>
  <w:num w:numId="32">
    <w:abstractNumId w:val="15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decimal"/>
        <w:suff w:val="tab"/>
        <w:lvlText w:val="%2."/>
        <w:lvlJc w:val="left"/>
        <w:pPr>
          <w:ind w:left="792" w:hanging="43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2.%3."/>
        <w:lvlJc w:val="left"/>
        <w:pPr>
          <w:ind w:left="1224" w:hanging="50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2.%3.%4."/>
        <w:lvlJc w:val="left"/>
        <w:pPr>
          <w:ind w:left="1728" w:hanging="64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2.%3.%4.%5."/>
        <w:lvlJc w:val="left"/>
        <w:pPr>
          <w:ind w:left="2232" w:hanging="79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2736" w:hanging="93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3240" w:hanging="10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3744" w:hanging="122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4320" w:hanging="144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5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92" w:hanging="43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1224" w:hanging="9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1728" w:hanging="4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2232" w:hanging="1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2736" w:hanging="33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3240" w:hanging="47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3744" w:hanging="61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4320" w:hanging="83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20"/>
  </w:num>
  <w:num w:numId="35">
    <w:abstractNumId w:val="19"/>
  </w:num>
  <w:num w:numId="36">
    <w:abstractNumId w:val="22"/>
  </w:num>
  <w:num w:numId="37">
    <w:abstractNumId w:val="21"/>
  </w:num>
  <w:num w:numId="38">
    <w:abstractNumId w:val="24"/>
  </w:num>
  <w:num w:numId="39">
    <w:abstractNumId w:val="23"/>
  </w:num>
  <w:num w:numId="40">
    <w:abstractNumId w:val="15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92" w:hanging="43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8"/>
      <w:lvl w:ilvl="2">
        <w:start w:val="8"/>
        <w:numFmt w:val="decimal"/>
        <w:suff w:val="nothing"/>
        <w:lvlText w:val="%2.%3."/>
        <w:lvlJc w:val="left"/>
        <w:pPr>
          <w:ind w:left="1224" w:hanging="9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1728" w:hanging="4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2232" w:hanging="186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2736" w:hanging="33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3240" w:hanging="47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3744" w:hanging="61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4320" w:hanging="83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5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92" w:hanging="43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2.%3."/>
        <w:lvlJc w:val="left"/>
        <w:pPr>
          <w:ind w:left="1224" w:firstLine="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.%3.%4."/>
        <w:lvlJc w:val="left"/>
        <w:pPr>
          <w:ind w:left="1728" w:hanging="2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2232" w:hanging="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2736" w:hanging="1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3240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3744" w:hanging="4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4320" w:hanging="6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ind w:left="851" w:hanging="4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1.%2."/>
        <w:lvlJc w:val="left"/>
        <w:pPr>
          <w:ind w:left="851" w:hanging="49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1.%2.%3."/>
        <w:lvlJc w:val="left"/>
        <w:pPr>
          <w:ind w:left="1031" w:hanging="67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1.%2.%3.%4."/>
        <w:lvlJc w:val="left"/>
        <w:pPr>
          <w:ind w:left="1211" w:hanging="85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1.%2.%3.%4.%5."/>
        <w:lvlJc w:val="left"/>
        <w:pPr>
          <w:ind w:left="1571" w:hanging="12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1.%2.%3.%4.%5.%6."/>
        <w:lvlJc w:val="left"/>
        <w:pPr>
          <w:ind w:left="1571" w:hanging="121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1.%2.%3.%4.%5.%6.%7."/>
        <w:lvlJc w:val="left"/>
        <w:pPr>
          <w:ind w:left="1931" w:hanging="157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1.%2.%3.%4.%5.%6.%7.%8."/>
        <w:lvlJc w:val="left"/>
        <w:pPr>
          <w:ind w:left="1931" w:hanging="157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1.%2.%3.%4.%5.%6.%7.%8.%9."/>
        <w:lvlJc w:val="left"/>
        <w:pPr>
          <w:ind w:left="2291" w:hanging="1931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26"/>
  </w:num>
  <w:num w:numId="44">
    <w:abstractNumId w:val="25"/>
  </w:num>
  <w:num w:numId="45">
    <w:abstractNumId w:val="25"/>
    <w:lvlOverride w:ilvl="0">
      <w:lvl w:ilvl="0">
        <w:start w:val="1"/>
        <w:numFmt w:val="bullet"/>
        <w:suff w:val="tab"/>
        <w:lvlText w:val="·"/>
        <w:lvlJc w:val="left"/>
        <w:pPr>
          <w:ind w:left="1560" w:hanging="42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2280" w:hanging="42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3000" w:hanging="42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3720" w:hanging="42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4440" w:hanging="42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5160" w:hanging="42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880" w:hanging="426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6600" w:hanging="42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7320" w:hanging="426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left" w:pos="567"/>
        <w:tab w:val="right" w:pos="9046" w:leader="dot"/>
      </w:tabs>
      <w:suppressAutoHyphens w:val="0"/>
      <w:bidi w:val="0"/>
      <w:spacing w:before="0" w:after="100" w:line="276" w:lineRule="auto"/>
      <w:ind w:left="426" w:right="0" w:hanging="426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7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9"/>
      </w:numPr>
    </w:pPr>
  </w:style>
  <w:style w:type="numbering" w:styleId="Zaimportowany styl 3">
    <w:name w:val="Zaimportowany styl 3"/>
    <w:pPr>
      <w:numPr>
        <w:numId w:val="12"/>
      </w:numPr>
    </w:pPr>
  </w:style>
  <w:style w:type="numbering" w:styleId="Zaimportowany styl 4">
    <w:name w:val="Zaimportowany styl 4"/>
    <w:pPr>
      <w:numPr>
        <w:numId w:val="15"/>
      </w:numPr>
    </w:pPr>
  </w:style>
  <w:style w:type="numbering" w:styleId="Zaimportowany styl 5">
    <w:name w:val="Zaimportowany styl 5"/>
    <w:pPr>
      <w:numPr>
        <w:numId w:val="17"/>
      </w:numPr>
    </w:pPr>
  </w:style>
  <w:style w:type="numbering" w:styleId="Zaimportowany styl 7">
    <w:name w:val="Zaimportowany styl 7"/>
    <w:pPr>
      <w:numPr>
        <w:numId w:val="20"/>
      </w:numPr>
    </w:pPr>
  </w:style>
  <w:style w:type="numbering" w:styleId="Zaimportowany styl 6">
    <w:name w:val="Zaimportowany styl 6"/>
    <w:pPr>
      <w:numPr>
        <w:numId w:val="23"/>
      </w:numPr>
    </w:pPr>
  </w:style>
  <w:style w:type="paragraph" w:styleId="Body Text Indent 2">
    <w:name w:val="Body Text Indent 2"/>
    <w:next w:val="Body Text Inden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0" w:right="0" w:firstLine="567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8">
    <w:name w:val="Zaimportowany styl 8"/>
    <w:pPr>
      <w:numPr>
        <w:numId w:val="25"/>
      </w:numPr>
    </w:pPr>
  </w:style>
  <w:style w:type="numbering" w:styleId="Zaimportowany styl 9">
    <w:name w:val="Zaimportowany styl 9"/>
    <w:pPr>
      <w:numPr>
        <w:numId w:val="29"/>
      </w:numPr>
    </w:pPr>
  </w:style>
  <w:style w:type="numbering" w:styleId="Zaimportowany styl 10">
    <w:name w:val="Zaimportowany styl 10"/>
    <w:pPr>
      <w:numPr>
        <w:numId w:val="34"/>
      </w:numPr>
    </w:pPr>
  </w:style>
  <w:style w:type="numbering" w:styleId="Zaimportowany styl 11">
    <w:name w:val="Zaimportowany styl 11"/>
    <w:pPr>
      <w:numPr>
        <w:numId w:val="36"/>
      </w:numPr>
    </w:pPr>
  </w:style>
  <w:style w:type="numbering" w:styleId="Zaimportowany styl 12">
    <w:name w:val="Zaimportowany styl 12"/>
    <w:pPr>
      <w:numPr>
        <w:numId w:val="38"/>
      </w:numPr>
    </w:pPr>
  </w:style>
  <w:style w:type="numbering" w:styleId="Zaimportowany styl 13">
    <w:name w:val="Zaimportowany styl 13"/>
    <w:pPr>
      <w:numPr>
        <w:numId w:val="43"/>
      </w:numPr>
    </w:p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